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D97A" w14:textId="117D6353" w:rsidR="009B6F5D" w:rsidRPr="00D56934" w:rsidRDefault="009B6F5D" w:rsidP="00C27914">
      <w:pPr>
        <w:pStyle w:val="a3"/>
        <w:spacing w:line="500" w:lineRule="exact"/>
        <w:rPr>
          <w:rFonts w:ascii="HGP創英角ｺﾞｼｯｸUB" w:eastAsia="HGP創英角ｺﾞｼｯｸUB" w:hAnsi="HGP創英角ｺﾞｼｯｸUB"/>
          <w:spacing w:val="0"/>
        </w:rPr>
      </w:pPr>
      <w:r w:rsidRPr="00D56934">
        <w:rPr>
          <w:rFonts w:ascii="HGP創英角ｺﾞｼｯｸUB" w:eastAsia="HGP創英角ｺﾞｼｯｸUB" w:hAnsi="HGP創英角ｺﾞｼｯｸUB" w:cs="ＤＦ平成ゴシック体W5" w:hint="eastAsia"/>
          <w:bCs/>
        </w:rPr>
        <w:t>《一問一答方式》　一</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般</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質</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問</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答</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弁</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書</w:t>
      </w:r>
    </w:p>
    <w:p w14:paraId="23D2EB66" w14:textId="32811659" w:rsidR="009B6F5D" w:rsidRPr="00D56934" w:rsidRDefault="009B6F5D">
      <w:pPr>
        <w:pStyle w:val="a3"/>
        <w:spacing w:line="313" w:lineRule="exact"/>
        <w:rPr>
          <w:spacing w:val="0"/>
        </w:rPr>
      </w:pPr>
    </w:p>
    <w:p w14:paraId="2793F3AE" w14:textId="2A1963C9" w:rsidR="00FD4A2E" w:rsidRDefault="00F51A8E" w:rsidP="00E42776">
      <w:pPr>
        <w:pStyle w:val="a3"/>
        <w:spacing w:line="360" w:lineRule="exact"/>
        <w:rPr>
          <w:rFonts w:hAnsi="ＭＳ 明朝"/>
        </w:rPr>
      </w:pPr>
      <w:r w:rsidRPr="00D56934">
        <w:rPr>
          <w:rFonts w:hAnsi="ＭＳ 明朝" w:hint="eastAsia"/>
        </w:rPr>
        <w:t xml:space="preserve">（担当部課　</w:t>
      </w:r>
      <w:r>
        <w:rPr>
          <w:rFonts w:hAnsi="ＭＳ 明朝" w:hint="eastAsia"/>
        </w:rPr>
        <w:t xml:space="preserve">子ども青少年部　</w:t>
      </w:r>
      <w:r w:rsidR="00F67B93">
        <w:rPr>
          <w:rFonts w:hAnsi="ＭＳ 明朝" w:hint="eastAsia"/>
        </w:rPr>
        <w:t>保育課、</w:t>
      </w:r>
      <w:r>
        <w:rPr>
          <w:rFonts w:hAnsi="ＭＳ 明朝" w:hint="eastAsia"/>
        </w:rPr>
        <w:t>子ども家庭課</w:t>
      </w:r>
    </w:p>
    <w:p w14:paraId="6D9D65DE" w14:textId="1803D509" w:rsidR="009B6F5D" w:rsidRPr="00D56934" w:rsidRDefault="00571AFF" w:rsidP="00E42776">
      <w:pPr>
        <w:pStyle w:val="a3"/>
        <w:spacing w:line="360" w:lineRule="exact"/>
        <w:rPr>
          <w:spacing w:val="0"/>
        </w:rPr>
      </w:pPr>
      <w:r>
        <w:rPr>
          <w:rFonts w:hAnsi="ＭＳ 明朝" w:hint="eastAsia"/>
        </w:rPr>
        <w:t xml:space="preserve">　　　　　　　　　　　　　　子育て企画課</w:t>
      </w:r>
      <w:r w:rsidR="00F51A8E" w:rsidRPr="00B05686">
        <w:rPr>
          <w:rFonts w:hAnsi="ＭＳ 明朝" w:hint="eastAsia"/>
        </w:rPr>
        <w:t>）</w:t>
      </w:r>
    </w:p>
    <w:p w14:paraId="4A59F03B" w14:textId="77777777" w:rsidR="009B6F5D" w:rsidRPr="00C2695E" w:rsidRDefault="009B6F5D">
      <w:pPr>
        <w:pStyle w:val="a3"/>
        <w:spacing w:line="180" w:lineRule="exact"/>
        <w:rPr>
          <w:spacing w:val="0"/>
        </w:rPr>
      </w:pPr>
    </w:p>
    <w:tbl>
      <w:tblPr>
        <w:tblW w:w="0" w:type="auto"/>
        <w:tblInd w:w="208" w:type="dxa"/>
        <w:tblLayout w:type="fixed"/>
        <w:tblCellMar>
          <w:left w:w="28" w:type="dxa"/>
          <w:right w:w="28" w:type="dxa"/>
        </w:tblCellMar>
        <w:tblLook w:val="0000" w:firstRow="0" w:lastRow="0" w:firstColumn="0" w:lastColumn="0" w:noHBand="0" w:noVBand="0"/>
      </w:tblPr>
      <w:tblGrid>
        <w:gridCol w:w="720"/>
        <w:gridCol w:w="3240"/>
        <w:gridCol w:w="1080"/>
        <w:gridCol w:w="3600"/>
      </w:tblGrid>
      <w:tr w:rsidR="009B6F5D" w:rsidRPr="00D56934" w14:paraId="5C3E0407" w14:textId="77777777" w:rsidTr="00181420">
        <w:trPr>
          <w:cantSplit/>
          <w:trHeight w:hRule="exact" w:val="1712"/>
        </w:trPr>
        <w:tc>
          <w:tcPr>
            <w:tcW w:w="720" w:type="dxa"/>
            <w:tcBorders>
              <w:top w:val="single" w:sz="12" w:space="0" w:color="000000"/>
              <w:left w:val="single" w:sz="12" w:space="0" w:color="000000"/>
              <w:bottom w:val="single" w:sz="12" w:space="0" w:color="000000"/>
              <w:right w:val="single" w:sz="12" w:space="0" w:color="000000"/>
            </w:tcBorders>
            <w:textDirection w:val="tbRlV"/>
            <w:vAlign w:val="center"/>
          </w:tcPr>
          <w:p w14:paraId="7761E790" w14:textId="77777777" w:rsidR="009B6F5D" w:rsidRPr="00D56934" w:rsidRDefault="009B6F5D" w:rsidP="00181420">
            <w:pPr>
              <w:pStyle w:val="a3"/>
              <w:spacing w:line="240" w:lineRule="auto"/>
              <w:ind w:left="113" w:right="113"/>
              <w:jc w:val="center"/>
            </w:pPr>
            <w:r w:rsidRPr="00D56934">
              <w:rPr>
                <w:rFonts w:hAnsi="ＭＳ 明朝" w:hint="eastAsia"/>
              </w:rPr>
              <w:t>質</w:t>
            </w:r>
            <w:r w:rsidRPr="00D56934">
              <w:rPr>
                <w:rFonts w:cs="Century"/>
              </w:rPr>
              <w:t xml:space="preserve"> </w:t>
            </w:r>
            <w:r w:rsidRPr="00D56934">
              <w:rPr>
                <w:rFonts w:hAnsi="ＭＳ 明朝" w:hint="eastAsia"/>
              </w:rPr>
              <w:t>問</w:t>
            </w:r>
            <w:r w:rsidRPr="00D56934">
              <w:rPr>
                <w:rFonts w:cs="Century"/>
              </w:rPr>
              <w:t xml:space="preserve"> </w:t>
            </w:r>
            <w:r w:rsidRPr="00D56934">
              <w:rPr>
                <w:rFonts w:hAnsi="ＭＳ 明朝" w:hint="eastAsia"/>
              </w:rPr>
              <w:t>者</w:t>
            </w:r>
          </w:p>
        </w:tc>
        <w:tc>
          <w:tcPr>
            <w:tcW w:w="3240" w:type="dxa"/>
            <w:tcBorders>
              <w:top w:val="single" w:sz="12" w:space="0" w:color="000000"/>
              <w:left w:val="nil"/>
              <w:bottom w:val="single" w:sz="12" w:space="0" w:color="000000"/>
              <w:right w:val="single" w:sz="12" w:space="0" w:color="000000"/>
            </w:tcBorders>
          </w:tcPr>
          <w:p w14:paraId="01FD813E" w14:textId="6B93D97D" w:rsidR="009B6F5D" w:rsidRPr="00D56934" w:rsidRDefault="009B6F5D" w:rsidP="00181420">
            <w:pPr>
              <w:pStyle w:val="a3"/>
              <w:spacing w:before="133" w:line="469" w:lineRule="exact"/>
            </w:pPr>
            <w:r w:rsidRPr="00D56934">
              <w:rPr>
                <w:rFonts w:cs="Century"/>
              </w:rPr>
              <w:t xml:space="preserve"> </w:t>
            </w:r>
            <w:r w:rsidRPr="00D56934">
              <w:rPr>
                <w:rFonts w:hAnsi="ＭＳ 明朝" w:hint="eastAsia"/>
              </w:rPr>
              <w:t>通告</w:t>
            </w:r>
            <w:r w:rsidR="00AB43E4">
              <w:rPr>
                <w:rFonts w:hAnsi="ＭＳ 明朝" w:hint="eastAsia"/>
              </w:rPr>
              <w:t>２</w:t>
            </w:r>
            <w:r w:rsidR="00F67B93">
              <w:rPr>
                <w:rFonts w:hAnsi="ＭＳ 明朝" w:hint="eastAsia"/>
              </w:rPr>
              <w:t>９</w:t>
            </w:r>
            <w:r w:rsidRPr="00D56934">
              <w:rPr>
                <w:rFonts w:hAnsi="ＭＳ 明朝" w:hint="eastAsia"/>
              </w:rPr>
              <w:t>番</w:t>
            </w:r>
          </w:p>
          <w:p w14:paraId="7553D9CC" w14:textId="0E20C85F" w:rsidR="009B6F5D" w:rsidRPr="00D56934" w:rsidRDefault="009B6F5D" w:rsidP="00181420">
            <w:pPr>
              <w:pStyle w:val="a3"/>
              <w:spacing w:line="469" w:lineRule="exact"/>
            </w:pPr>
            <w:r w:rsidRPr="00D56934">
              <w:rPr>
                <w:rFonts w:cs="Century"/>
              </w:rPr>
              <w:t xml:space="preserve"> </w:t>
            </w:r>
            <w:r w:rsidRPr="00D56934">
              <w:rPr>
                <w:rFonts w:hAnsi="ＭＳ 明朝" w:hint="eastAsia"/>
              </w:rPr>
              <w:t xml:space="preserve">　</w:t>
            </w:r>
            <w:r w:rsidR="002E36D4">
              <w:rPr>
                <w:rFonts w:hAnsi="ＭＳ 明朝" w:hint="eastAsia"/>
              </w:rPr>
              <w:t>原田</w:t>
            </w:r>
            <w:r w:rsidR="00AB43E4">
              <w:rPr>
                <w:rFonts w:hAnsi="ＭＳ 明朝" w:hint="eastAsia"/>
              </w:rPr>
              <w:t xml:space="preserve"> 建　</w:t>
            </w:r>
            <w:r w:rsidRPr="00D56934">
              <w:rPr>
                <w:rFonts w:hAnsi="ＭＳ 明朝" w:hint="eastAsia"/>
              </w:rPr>
              <w:t>議員</w:t>
            </w:r>
          </w:p>
        </w:tc>
        <w:tc>
          <w:tcPr>
            <w:tcW w:w="1080" w:type="dxa"/>
            <w:tcBorders>
              <w:top w:val="single" w:sz="12" w:space="0" w:color="000000"/>
              <w:left w:val="nil"/>
              <w:bottom w:val="single" w:sz="12" w:space="0" w:color="000000"/>
              <w:right w:val="single" w:sz="12" w:space="0" w:color="000000"/>
            </w:tcBorders>
          </w:tcPr>
          <w:p w14:paraId="2CD762BF" w14:textId="77777777" w:rsidR="009B6F5D" w:rsidRPr="00D56934" w:rsidRDefault="009B6F5D" w:rsidP="00181420">
            <w:pPr>
              <w:pStyle w:val="a3"/>
              <w:spacing w:before="133" w:line="469" w:lineRule="exact"/>
            </w:pPr>
            <w:r w:rsidRPr="00D56934">
              <w:rPr>
                <w:rFonts w:cs="Century"/>
              </w:rPr>
              <w:t xml:space="preserve"> </w:t>
            </w:r>
            <w:r w:rsidRPr="00D56934">
              <w:rPr>
                <w:rFonts w:hAnsi="ＭＳ 明朝" w:hint="eastAsia"/>
              </w:rPr>
              <w:t>関連</w:t>
            </w:r>
          </w:p>
          <w:p w14:paraId="5DF3F8B3" w14:textId="77777777" w:rsidR="009B6F5D" w:rsidRPr="00D56934" w:rsidRDefault="009B6F5D" w:rsidP="00181420">
            <w:pPr>
              <w:pStyle w:val="a3"/>
              <w:spacing w:line="469" w:lineRule="exact"/>
            </w:pPr>
            <w:r w:rsidRPr="00D56934">
              <w:rPr>
                <w:rFonts w:cs="Century"/>
              </w:rPr>
              <w:t xml:space="preserve"> </w:t>
            </w:r>
            <w:r w:rsidRPr="00D56934">
              <w:rPr>
                <w:rFonts w:hAnsi="ＭＳ 明朝" w:hint="eastAsia"/>
              </w:rPr>
              <w:t>質問</w:t>
            </w:r>
          </w:p>
        </w:tc>
        <w:tc>
          <w:tcPr>
            <w:tcW w:w="3600" w:type="dxa"/>
            <w:tcBorders>
              <w:top w:val="single" w:sz="12" w:space="0" w:color="000000"/>
              <w:left w:val="nil"/>
              <w:bottom w:val="single" w:sz="12" w:space="0" w:color="000000"/>
              <w:right w:val="single" w:sz="12" w:space="0" w:color="000000"/>
            </w:tcBorders>
          </w:tcPr>
          <w:p w14:paraId="7398D785" w14:textId="77777777" w:rsidR="009B6F5D" w:rsidRPr="00D56934" w:rsidRDefault="009B6F5D" w:rsidP="00181420">
            <w:pPr>
              <w:pStyle w:val="a3"/>
              <w:spacing w:before="133" w:line="469" w:lineRule="exact"/>
            </w:pPr>
            <w:r w:rsidRPr="00D56934">
              <w:rPr>
                <w:rFonts w:cs="Century"/>
              </w:rPr>
              <w:t xml:space="preserve"> </w:t>
            </w:r>
          </w:p>
          <w:p w14:paraId="49910A1E" w14:textId="77777777" w:rsidR="009B6F5D" w:rsidRPr="00D56934" w:rsidRDefault="009B6F5D" w:rsidP="00181420">
            <w:pPr>
              <w:pStyle w:val="a3"/>
              <w:spacing w:line="469" w:lineRule="exact"/>
            </w:pPr>
            <w:r w:rsidRPr="00D56934">
              <w:rPr>
                <w:rFonts w:cs="Century"/>
              </w:rPr>
              <w:t xml:space="preserve"> </w:t>
            </w:r>
          </w:p>
        </w:tc>
      </w:tr>
      <w:tr w:rsidR="009B6F5D" w:rsidRPr="00D56934" w14:paraId="2E04A270" w14:textId="77777777" w:rsidTr="00181420">
        <w:trPr>
          <w:cantSplit/>
          <w:trHeight w:hRule="exact" w:val="1401"/>
        </w:trPr>
        <w:tc>
          <w:tcPr>
            <w:tcW w:w="720" w:type="dxa"/>
            <w:tcBorders>
              <w:top w:val="nil"/>
              <w:left w:val="single" w:sz="12" w:space="0" w:color="000000"/>
              <w:bottom w:val="single" w:sz="12" w:space="0" w:color="000000"/>
              <w:right w:val="single" w:sz="12" w:space="0" w:color="000000"/>
            </w:tcBorders>
            <w:textDirection w:val="tbRlV"/>
            <w:vAlign w:val="center"/>
          </w:tcPr>
          <w:p w14:paraId="522D664B" w14:textId="77777777" w:rsidR="009B6F5D" w:rsidRPr="00D56934" w:rsidRDefault="009B6F5D" w:rsidP="00181420">
            <w:pPr>
              <w:pStyle w:val="a3"/>
              <w:spacing w:line="240" w:lineRule="auto"/>
              <w:jc w:val="center"/>
            </w:pPr>
            <w:r w:rsidRPr="00D56934">
              <w:rPr>
                <w:rFonts w:hAnsi="ＭＳ 明朝" w:hint="eastAsia"/>
              </w:rPr>
              <w:t>件名</w:t>
            </w:r>
          </w:p>
        </w:tc>
        <w:tc>
          <w:tcPr>
            <w:tcW w:w="7920" w:type="dxa"/>
            <w:gridSpan w:val="3"/>
            <w:tcBorders>
              <w:top w:val="nil"/>
              <w:left w:val="nil"/>
              <w:bottom w:val="single" w:sz="12" w:space="0" w:color="000000"/>
              <w:right w:val="single" w:sz="12" w:space="0" w:color="000000"/>
            </w:tcBorders>
          </w:tcPr>
          <w:p w14:paraId="32BA3EB6" w14:textId="2171DBBE" w:rsidR="009B6F5D" w:rsidRPr="00D56934" w:rsidRDefault="009B6F5D" w:rsidP="00181420">
            <w:pPr>
              <w:pStyle w:val="a3"/>
              <w:spacing w:beforeLines="100" w:before="240" w:line="240" w:lineRule="auto"/>
              <w:ind w:left="358" w:hangingChars="100" w:hanging="358"/>
            </w:pPr>
            <w:r w:rsidRPr="00D56934">
              <w:rPr>
                <w:rFonts w:hint="eastAsia"/>
              </w:rPr>
              <w:t xml:space="preserve">１　</w:t>
            </w:r>
            <w:r w:rsidR="00F67B93">
              <w:rPr>
                <w:rFonts w:hint="eastAsia"/>
              </w:rPr>
              <w:t>虹色な子どもたち応援！保育園・幼稚園と学校と地域の共創デザイン</w:t>
            </w:r>
          </w:p>
        </w:tc>
      </w:tr>
      <w:tr w:rsidR="009B6F5D" w:rsidRPr="00D56934" w14:paraId="07D827DD" w14:textId="77777777" w:rsidTr="00181420">
        <w:trPr>
          <w:cantSplit/>
          <w:trHeight w:hRule="exact" w:val="1868"/>
        </w:trPr>
        <w:tc>
          <w:tcPr>
            <w:tcW w:w="720" w:type="dxa"/>
            <w:tcBorders>
              <w:top w:val="nil"/>
              <w:left w:val="single" w:sz="12" w:space="0" w:color="000000"/>
              <w:bottom w:val="single" w:sz="12" w:space="0" w:color="000000"/>
              <w:right w:val="single" w:sz="12" w:space="0" w:color="000000"/>
            </w:tcBorders>
            <w:textDirection w:val="tbRlV"/>
            <w:vAlign w:val="center"/>
          </w:tcPr>
          <w:p w14:paraId="02D85FC2" w14:textId="77777777" w:rsidR="009B6F5D" w:rsidRPr="00D56934" w:rsidRDefault="009B6F5D" w:rsidP="00181420">
            <w:pPr>
              <w:pStyle w:val="a3"/>
              <w:spacing w:line="240" w:lineRule="auto"/>
              <w:jc w:val="center"/>
            </w:pPr>
            <w:r w:rsidRPr="00D56934">
              <w:rPr>
                <w:rFonts w:hAnsi="ＭＳ 明朝" w:hint="eastAsia"/>
              </w:rPr>
              <w:t>要　旨</w:t>
            </w:r>
          </w:p>
        </w:tc>
        <w:tc>
          <w:tcPr>
            <w:tcW w:w="7920" w:type="dxa"/>
            <w:gridSpan w:val="3"/>
            <w:tcBorders>
              <w:top w:val="nil"/>
              <w:left w:val="nil"/>
              <w:bottom w:val="single" w:sz="12" w:space="0" w:color="000000"/>
              <w:right w:val="single" w:sz="12" w:space="0" w:color="000000"/>
            </w:tcBorders>
          </w:tcPr>
          <w:p w14:paraId="41DE4A60" w14:textId="51DEA754" w:rsidR="009B6F5D" w:rsidRPr="00D56934" w:rsidRDefault="00AB43E4" w:rsidP="003C5E98">
            <w:pPr>
              <w:pStyle w:val="a3"/>
              <w:spacing w:beforeLines="100" w:before="240" w:line="240" w:lineRule="auto"/>
            </w:pPr>
            <w:r>
              <w:rPr>
                <w:rFonts w:hint="eastAsia"/>
              </w:rPr>
              <w:t>（</w:t>
            </w:r>
            <w:r w:rsidR="00421A00">
              <w:rPr>
                <w:rFonts w:hint="eastAsia"/>
              </w:rPr>
              <w:t>１</w:t>
            </w:r>
            <w:r>
              <w:rPr>
                <w:rFonts w:hint="eastAsia"/>
              </w:rPr>
              <w:t>）</w:t>
            </w:r>
            <w:r w:rsidR="00421A00">
              <w:rPr>
                <w:rFonts w:hint="eastAsia"/>
              </w:rPr>
              <w:t>保育</w:t>
            </w:r>
            <w:r w:rsidR="00F67B93">
              <w:rPr>
                <w:rFonts w:hint="eastAsia"/>
              </w:rPr>
              <w:t>園・</w:t>
            </w:r>
            <w:r w:rsidR="00421A00">
              <w:rPr>
                <w:rFonts w:hint="eastAsia"/>
              </w:rPr>
              <w:t>幼稚園</w:t>
            </w:r>
            <w:r w:rsidR="00F67B93">
              <w:rPr>
                <w:rFonts w:hint="eastAsia"/>
              </w:rPr>
              <w:t>等の課題</w:t>
            </w:r>
            <w:r w:rsidR="00421A00">
              <w:rPr>
                <w:rFonts w:hint="eastAsia"/>
              </w:rPr>
              <w:t>について</w:t>
            </w:r>
          </w:p>
        </w:tc>
      </w:tr>
      <w:tr w:rsidR="009B6F5D" w:rsidRPr="00D56934" w14:paraId="7BE2A94C" w14:textId="77777777" w:rsidTr="000A68C9">
        <w:trPr>
          <w:trHeight w:val="1134"/>
        </w:trPr>
        <w:tc>
          <w:tcPr>
            <w:tcW w:w="720" w:type="dxa"/>
            <w:tcBorders>
              <w:top w:val="nil"/>
              <w:left w:val="single" w:sz="12" w:space="0" w:color="000000"/>
              <w:bottom w:val="single" w:sz="12" w:space="0" w:color="000000"/>
              <w:right w:val="single" w:sz="12" w:space="0" w:color="000000"/>
            </w:tcBorders>
            <w:vAlign w:val="center"/>
          </w:tcPr>
          <w:p w14:paraId="0A7DEB62" w14:textId="77777777" w:rsidR="009B6F5D" w:rsidRDefault="009B6F5D" w:rsidP="000A68C9">
            <w:pPr>
              <w:pStyle w:val="a3"/>
              <w:spacing w:line="240" w:lineRule="auto"/>
              <w:jc w:val="center"/>
              <w:rPr>
                <w:rFonts w:hAnsi="ＭＳ 明朝"/>
              </w:rPr>
            </w:pPr>
            <w:r w:rsidRPr="00D56934">
              <w:rPr>
                <w:rFonts w:hAnsi="ＭＳ 明朝" w:hint="eastAsia"/>
              </w:rPr>
              <w:t>聞</w:t>
            </w:r>
          </w:p>
          <w:p w14:paraId="1BBBB485" w14:textId="77777777" w:rsidR="009B6F5D" w:rsidRDefault="009B6F5D" w:rsidP="000A68C9">
            <w:pPr>
              <w:pStyle w:val="a3"/>
              <w:spacing w:line="240" w:lineRule="auto"/>
              <w:jc w:val="center"/>
              <w:rPr>
                <w:rFonts w:hAnsi="ＭＳ 明朝"/>
              </w:rPr>
            </w:pPr>
            <w:r w:rsidRPr="00D56934">
              <w:rPr>
                <w:rFonts w:hAnsi="ＭＳ 明朝" w:hint="eastAsia"/>
              </w:rPr>
              <w:t>き</w:t>
            </w:r>
          </w:p>
          <w:p w14:paraId="0B090259" w14:textId="77777777" w:rsidR="009B6F5D" w:rsidRDefault="009B6F5D" w:rsidP="000A68C9">
            <w:pPr>
              <w:pStyle w:val="a3"/>
              <w:spacing w:line="240" w:lineRule="auto"/>
              <w:jc w:val="center"/>
              <w:rPr>
                <w:rFonts w:hAnsi="ＭＳ 明朝"/>
              </w:rPr>
            </w:pPr>
            <w:r w:rsidRPr="00D56934">
              <w:rPr>
                <w:rFonts w:hAnsi="ＭＳ 明朝" w:hint="eastAsia"/>
              </w:rPr>
              <w:t>取</w:t>
            </w:r>
          </w:p>
          <w:p w14:paraId="73ABD45D" w14:textId="77777777" w:rsidR="009B6F5D" w:rsidRDefault="009B6F5D" w:rsidP="000A68C9">
            <w:pPr>
              <w:pStyle w:val="a3"/>
              <w:spacing w:line="240" w:lineRule="auto"/>
              <w:jc w:val="center"/>
              <w:rPr>
                <w:rFonts w:hAnsi="ＭＳ 明朝"/>
              </w:rPr>
            </w:pPr>
            <w:r w:rsidRPr="00D56934">
              <w:rPr>
                <w:rFonts w:hAnsi="ＭＳ 明朝" w:hint="eastAsia"/>
              </w:rPr>
              <w:t>り</w:t>
            </w:r>
          </w:p>
          <w:p w14:paraId="21FEF14B" w14:textId="77777777" w:rsidR="009B6F5D" w:rsidRDefault="009B6F5D" w:rsidP="000A68C9">
            <w:pPr>
              <w:pStyle w:val="a3"/>
              <w:spacing w:line="240" w:lineRule="auto"/>
              <w:jc w:val="center"/>
              <w:rPr>
                <w:rFonts w:hAnsi="ＭＳ 明朝"/>
              </w:rPr>
            </w:pPr>
            <w:r w:rsidRPr="00D56934">
              <w:rPr>
                <w:rFonts w:hAnsi="ＭＳ 明朝" w:hint="eastAsia"/>
              </w:rPr>
              <w:t>内</w:t>
            </w:r>
          </w:p>
          <w:p w14:paraId="4C7B8750" w14:textId="77777777" w:rsidR="009B6F5D" w:rsidRPr="00D56934" w:rsidRDefault="009B6F5D" w:rsidP="000A68C9">
            <w:pPr>
              <w:pStyle w:val="a3"/>
              <w:spacing w:line="240" w:lineRule="auto"/>
              <w:jc w:val="center"/>
            </w:pPr>
            <w:r w:rsidRPr="00D56934">
              <w:rPr>
                <w:rFonts w:hAnsi="ＭＳ 明朝" w:hint="eastAsia"/>
              </w:rPr>
              <w:t>容</w:t>
            </w:r>
          </w:p>
        </w:tc>
        <w:tc>
          <w:tcPr>
            <w:tcW w:w="7920" w:type="dxa"/>
            <w:gridSpan w:val="3"/>
            <w:tcBorders>
              <w:top w:val="nil"/>
              <w:left w:val="nil"/>
              <w:bottom w:val="single" w:sz="12" w:space="0" w:color="000000"/>
              <w:right w:val="single" w:sz="12" w:space="0" w:color="000000"/>
            </w:tcBorders>
          </w:tcPr>
          <w:p w14:paraId="66DBE0D8" w14:textId="534F2A31" w:rsidR="00F01520" w:rsidRDefault="00AB43E4" w:rsidP="00910B96">
            <w:pPr>
              <w:pStyle w:val="a3"/>
              <w:numPr>
                <w:ilvl w:val="0"/>
                <w:numId w:val="8"/>
              </w:numPr>
              <w:spacing w:line="276" w:lineRule="auto"/>
            </w:pPr>
            <w:r>
              <w:rPr>
                <w:rFonts w:hint="eastAsia"/>
              </w:rPr>
              <w:t xml:space="preserve">　</w:t>
            </w:r>
            <w:r w:rsidR="00996C37" w:rsidRPr="00996C37">
              <w:rPr>
                <w:rFonts w:hint="eastAsia"/>
              </w:rPr>
              <w:t>幼稚園・保育園等の「発達支援コーディネーター」研修</w:t>
            </w:r>
            <w:r w:rsidR="00CC2A5C">
              <w:rPr>
                <w:rFonts w:hint="eastAsia"/>
              </w:rPr>
              <w:t>の</w:t>
            </w:r>
            <w:r w:rsidR="00996C37" w:rsidRPr="00996C37">
              <w:rPr>
                <w:rFonts w:hint="eastAsia"/>
              </w:rPr>
              <w:t>実施</w:t>
            </w:r>
            <w:r w:rsidR="00CC2A5C">
              <w:rPr>
                <w:rFonts w:hint="eastAsia"/>
              </w:rPr>
              <w:t>内容は。</w:t>
            </w:r>
            <w:r w:rsidR="00996C37" w:rsidRPr="00996C37">
              <w:rPr>
                <w:rFonts w:hint="eastAsia"/>
              </w:rPr>
              <w:t>小中学校特別支援教育コーディネーター</w:t>
            </w:r>
            <w:r w:rsidR="00CC2A5C">
              <w:rPr>
                <w:rFonts w:hint="eastAsia"/>
              </w:rPr>
              <w:t>と</w:t>
            </w:r>
            <w:r w:rsidR="00996C37" w:rsidRPr="00996C37">
              <w:rPr>
                <w:rFonts w:hint="eastAsia"/>
              </w:rPr>
              <w:t>の違い</w:t>
            </w:r>
            <w:r w:rsidR="00CC2A5C">
              <w:rPr>
                <w:rFonts w:hint="eastAsia"/>
              </w:rPr>
              <w:t>は何か</w:t>
            </w:r>
            <w:r w:rsidR="00996C37" w:rsidRPr="00996C37">
              <w:rPr>
                <w:rFonts w:hint="eastAsia"/>
              </w:rPr>
              <w:t>。</w:t>
            </w:r>
          </w:p>
          <w:p w14:paraId="0FE31682" w14:textId="30F49D79" w:rsidR="00996C37" w:rsidRDefault="00421A00" w:rsidP="00260D40">
            <w:pPr>
              <w:pStyle w:val="a3"/>
              <w:spacing w:line="276" w:lineRule="auto"/>
              <w:ind w:left="358" w:hangingChars="100" w:hanging="358"/>
            </w:pPr>
            <w:r>
              <w:rPr>
                <w:rFonts w:hint="eastAsia"/>
              </w:rPr>
              <w:t>②</w:t>
            </w:r>
            <w:r w:rsidR="00996C37">
              <w:rPr>
                <w:rFonts w:hint="eastAsia"/>
              </w:rPr>
              <w:t xml:space="preserve">　</w:t>
            </w:r>
            <w:r w:rsidR="000D3560" w:rsidRPr="000D3560">
              <w:rPr>
                <w:rFonts w:hint="eastAsia"/>
              </w:rPr>
              <w:t>研修を受ける保育士等への加算をするべきではないか。</w:t>
            </w:r>
          </w:p>
          <w:p w14:paraId="0A1B8DFD" w14:textId="22D6E1A6" w:rsidR="00260D40" w:rsidRDefault="00260D40" w:rsidP="00260D40">
            <w:pPr>
              <w:pStyle w:val="a3"/>
              <w:spacing w:line="276" w:lineRule="auto"/>
              <w:ind w:left="358" w:hangingChars="100" w:hanging="358"/>
            </w:pPr>
            <w:r>
              <w:rPr>
                <w:rFonts w:hint="eastAsia"/>
              </w:rPr>
              <w:t>③</w:t>
            </w:r>
            <w:r w:rsidR="00571AFF">
              <w:rPr>
                <w:rFonts w:hint="eastAsia"/>
              </w:rPr>
              <w:t xml:space="preserve">　</w:t>
            </w:r>
            <w:r>
              <w:rPr>
                <w:rFonts w:hint="eastAsia"/>
              </w:rPr>
              <w:t>特別支援</w:t>
            </w:r>
            <w:r w:rsidR="001F0896">
              <w:rPr>
                <w:rFonts w:hint="eastAsia"/>
              </w:rPr>
              <w:t>保育</w:t>
            </w:r>
            <w:r>
              <w:rPr>
                <w:rFonts w:hint="eastAsia"/>
              </w:rPr>
              <w:t>と個別支援</w:t>
            </w:r>
            <w:r w:rsidR="001F0896">
              <w:rPr>
                <w:rFonts w:hint="eastAsia"/>
              </w:rPr>
              <w:t>保育</w:t>
            </w:r>
            <w:r>
              <w:rPr>
                <w:rFonts w:hint="eastAsia"/>
              </w:rPr>
              <w:t>の制度はどのような内容か</w:t>
            </w:r>
            <w:r w:rsidR="00CC2A5C">
              <w:rPr>
                <w:rFonts w:hint="eastAsia"/>
              </w:rPr>
              <w:t>。</w:t>
            </w:r>
          </w:p>
          <w:p w14:paraId="5E22E884" w14:textId="24168E18" w:rsidR="00260D40" w:rsidRDefault="00260D40" w:rsidP="00260D40">
            <w:pPr>
              <w:pStyle w:val="a3"/>
              <w:spacing w:line="276" w:lineRule="auto"/>
              <w:ind w:left="358" w:hangingChars="100" w:hanging="358"/>
            </w:pPr>
            <w:r>
              <w:rPr>
                <w:rFonts w:hint="eastAsia"/>
              </w:rPr>
              <w:t>④</w:t>
            </w:r>
            <w:r w:rsidR="00571AFF">
              <w:rPr>
                <w:rFonts w:hint="eastAsia"/>
              </w:rPr>
              <w:t xml:space="preserve">　</w:t>
            </w:r>
            <w:r>
              <w:rPr>
                <w:rFonts w:hint="eastAsia"/>
              </w:rPr>
              <w:t>保育士配置基準の１歳児の改善と近隣市との違いについての考えは。</w:t>
            </w:r>
          </w:p>
          <w:p w14:paraId="7C3F0656" w14:textId="1055E246" w:rsidR="00260D40" w:rsidRDefault="00260D40" w:rsidP="00260D40">
            <w:pPr>
              <w:pStyle w:val="a3"/>
              <w:spacing w:line="276" w:lineRule="auto"/>
            </w:pPr>
            <w:r>
              <w:rPr>
                <w:rFonts w:hint="eastAsia"/>
              </w:rPr>
              <w:t>⑤</w:t>
            </w:r>
            <w:r w:rsidR="00571AFF">
              <w:rPr>
                <w:rFonts w:hint="eastAsia"/>
              </w:rPr>
              <w:t xml:space="preserve">　</w:t>
            </w:r>
            <w:r>
              <w:rPr>
                <w:rFonts w:hint="eastAsia"/>
              </w:rPr>
              <w:t>人材紹介補助金の成果と課題は。</w:t>
            </w:r>
          </w:p>
          <w:p w14:paraId="40C8D638" w14:textId="49D649B5" w:rsidR="000D3560" w:rsidRDefault="00260D40" w:rsidP="00260D40">
            <w:pPr>
              <w:pStyle w:val="a3"/>
              <w:spacing w:line="276" w:lineRule="auto"/>
              <w:ind w:left="358" w:hangingChars="100" w:hanging="358"/>
            </w:pPr>
            <w:r>
              <w:rPr>
                <w:rFonts w:hint="eastAsia"/>
              </w:rPr>
              <w:t>⑥</w:t>
            </w:r>
            <w:r w:rsidR="00571AFF">
              <w:rPr>
                <w:rFonts w:hint="eastAsia"/>
              </w:rPr>
              <w:t xml:space="preserve">　</w:t>
            </w:r>
            <w:r>
              <w:rPr>
                <w:rFonts w:hint="eastAsia"/>
              </w:rPr>
              <w:t>中高生へ保育職場体験を働きかけていると聞くが結果は。</w:t>
            </w:r>
          </w:p>
          <w:p w14:paraId="25C6FAA3" w14:textId="0CBB2E69" w:rsidR="00571AFF" w:rsidRDefault="00571AFF" w:rsidP="00CC2A5C">
            <w:pPr>
              <w:pStyle w:val="a3"/>
              <w:spacing w:line="276" w:lineRule="auto"/>
              <w:ind w:left="358" w:hangingChars="100" w:hanging="358"/>
            </w:pPr>
            <w:r>
              <w:rPr>
                <w:rFonts w:hint="eastAsia"/>
              </w:rPr>
              <w:t>⑦　「こども誰でも通園制度」</w:t>
            </w:r>
            <w:r w:rsidR="00607DFE">
              <w:rPr>
                <w:rFonts w:hint="eastAsia"/>
              </w:rPr>
              <w:t>の</w:t>
            </w:r>
            <w:r>
              <w:rPr>
                <w:rFonts w:hint="eastAsia"/>
              </w:rPr>
              <w:t>本市で</w:t>
            </w:r>
            <w:r w:rsidR="00607DFE">
              <w:rPr>
                <w:rFonts w:hint="eastAsia"/>
              </w:rPr>
              <w:t>の</w:t>
            </w:r>
            <w:r>
              <w:rPr>
                <w:rFonts w:hint="eastAsia"/>
              </w:rPr>
              <w:t>試行</w:t>
            </w:r>
            <w:r w:rsidR="00CC2A5C">
              <w:rPr>
                <w:rFonts w:hint="eastAsia"/>
              </w:rPr>
              <w:t>、</w:t>
            </w:r>
            <w:r>
              <w:rPr>
                <w:rFonts w:hint="eastAsia"/>
              </w:rPr>
              <w:t>需要</w:t>
            </w:r>
            <w:r w:rsidR="00607DFE">
              <w:rPr>
                <w:rFonts w:hint="eastAsia"/>
              </w:rPr>
              <w:t>の</w:t>
            </w:r>
            <w:r>
              <w:rPr>
                <w:rFonts w:hint="eastAsia"/>
              </w:rPr>
              <w:t>見込</w:t>
            </w:r>
            <w:r w:rsidR="00607DFE">
              <w:rPr>
                <w:rFonts w:hint="eastAsia"/>
              </w:rPr>
              <w:t>み</w:t>
            </w:r>
            <w:r w:rsidR="00CC2A5C">
              <w:rPr>
                <w:rFonts w:hint="eastAsia"/>
              </w:rPr>
              <w:t>、</w:t>
            </w:r>
            <w:r>
              <w:rPr>
                <w:rFonts w:hint="eastAsia"/>
              </w:rPr>
              <w:t>利用上限時間の拡充</w:t>
            </w:r>
            <w:r w:rsidR="00607DFE">
              <w:rPr>
                <w:rFonts w:hint="eastAsia"/>
              </w:rPr>
              <w:t>、</w:t>
            </w:r>
            <w:r w:rsidR="00CC2A5C">
              <w:rPr>
                <w:rFonts w:hint="eastAsia"/>
              </w:rPr>
              <w:t>補助単価、</w:t>
            </w:r>
            <w:r>
              <w:rPr>
                <w:rFonts w:hint="eastAsia"/>
              </w:rPr>
              <w:lastRenderedPageBreak/>
              <w:t>対象</w:t>
            </w:r>
            <w:r w:rsidR="00607DFE">
              <w:rPr>
                <w:rFonts w:hint="eastAsia"/>
              </w:rPr>
              <w:t>施設について</w:t>
            </w:r>
            <w:r>
              <w:rPr>
                <w:rFonts w:hint="eastAsia"/>
              </w:rPr>
              <w:t>。</w:t>
            </w:r>
          </w:p>
          <w:p w14:paraId="5D8A093E" w14:textId="77E20EB8" w:rsidR="00571AFF" w:rsidRDefault="00571AFF" w:rsidP="00571AFF">
            <w:pPr>
              <w:pStyle w:val="a3"/>
              <w:spacing w:line="276" w:lineRule="auto"/>
              <w:ind w:left="358" w:hangingChars="100" w:hanging="358"/>
            </w:pPr>
            <w:r>
              <w:rPr>
                <w:rFonts w:hint="eastAsia"/>
              </w:rPr>
              <w:t>⑧　特性のある子の利用への加算はあるのか。</w:t>
            </w:r>
          </w:p>
          <w:p w14:paraId="7CC710F6" w14:textId="2CBB0F23" w:rsidR="00260D40" w:rsidRPr="009B6F5D" w:rsidRDefault="00571AFF" w:rsidP="00CC2A5C">
            <w:pPr>
              <w:pStyle w:val="a3"/>
              <w:spacing w:line="276" w:lineRule="auto"/>
              <w:ind w:left="358" w:hangingChars="100" w:hanging="358"/>
            </w:pPr>
            <w:r>
              <w:rPr>
                <w:rFonts w:hint="eastAsia"/>
              </w:rPr>
              <w:t>⑨　ニーズへ対応していくために更なるマンパワーの確保が必要ではないか。</w:t>
            </w:r>
          </w:p>
        </w:tc>
      </w:tr>
    </w:tbl>
    <w:p w14:paraId="62877FAD" w14:textId="1F407899" w:rsidR="00F223EC" w:rsidRPr="00D56934" w:rsidRDefault="00F223EC">
      <w:pPr>
        <w:pStyle w:val="a3"/>
        <w:rPr>
          <w:rFonts w:ascii="ＭＳ ゴシック" w:eastAsia="ＭＳ ゴシック" w:hAnsi="ＭＳ ゴシック" w:cs="ＭＳ ゴシック"/>
        </w:rPr>
        <w:sectPr w:rsidR="00F223EC" w:rsidRPr="00D56934" w:rsidSect="000236E7">
          <w:footerReference w:type="even" r:id="rId8"/>
          <w:footerReference w:type="default" r:id="rId9"/>
          <w:pgSz w:w="11906" w:h="16838" w:code="9"/>
          <w:pgMar w:top="1134" w:right="1418" w:bottom="1134" w:left="1418" w:header="720" w:footer="680" w:gutter="0"/>
          <w:pgNumType w:fmt="numberInDash"/>
          <w:cols w:space="720"/>
          <w:noEndnote/>
          <w:docGrid w:linePitch="490"/>
        </w:sectPr>
      </w:pPr>
    </w:p>
    <w:p w14:paraId="033A0A5C" w14:textId="383F87F3" w:rsidR="00627E33" w:rsidRDefault="00627E33" w:rsidP="00F223EC">
      <w:pPr>
        <w:rPr>
          <w:rFonts w:asciiTheme="majorEastAsia" w:eastAsiaTheme="majorEastAsia" w:hAnsiTheme="majorEastAsia"/>
        </w:rPr>
      </w:pPr>
      <w:bookmarkStart w:id="0" w:name="_Hlk176425114"/>
      <w:r w:rsidRPr="00D56934">
        <w:rPr>
          <w:rFonts w:asciiTheme="majorEastAsia" w:eastAsiaTheme="majorEastAsia" w:hAnsiTheme="majorEastAsia" w:hint="eastAsia"/>
        </w:rPr>
        <w:t>≪質問</w:t>
      </w:r>
      <w:r w:rsidR="00421A00">
        <w:rPr>
          <w:rFonts w:asciiTheme="majorEastAsia" w:eastAsiaTheme="majorEastAsia" w:hAnsiTheme="majorEastAsia" w:hint="eastAsia"/>
        </w:rPr>
        <w:t>①</w:t>
      </w:r>
      <w:r w:rsidRPr="00D56934">
        <w:rPr>
          <w:rFonts w:asciiTheme="majorEastAsia" w:eastAsiaTheme="majorEastAsia" w:hAnsiTheme="majorEastAsia" w:hint="eastAsia"/>
        </w:rPr>
        <w:t>≫</w:t>
      </w:r>
    </w:p>
    <w:p w14:paraId="75B3B959" w14:textId="516629BC" w:rsidR="002E36D4" w:rsidRPr="002E36D4" w:rsidRDefault="002E36D4" w:rsidP="00F223EC">
      <w:pPr>
        <w:rPr>
          <w:rFonts w:ascii="ＭＳ 明朝" w:hAnsi="ＭＳ 明朝"/>
        </w:rPr>
      </w:pPr>
      <w:r>
        <w:rPr>
          <w:rFonts w:asciiTheme="majorEastAsia" w:eastAsiaTheme="majorEastAsia" w:hAnsiTheme="majorEastAsia" w:hint="eastAsia"/>
        </w:rPr>
        <w:t xml:space="preserve">　</w:t>
      </w:r>
      <w:r w:rsidR="00996C37" w:rsidRPr="00996C37">
        <w:rPr>
          <w:rFonts w:hint="eastAsia"/>
        </w:rPr>
        <w:t>幼稚園・保育園等での「発達支援コーディネーター」はどのように研修を実施してきたのか。小中学校の特別支援教育コーディネーターの違いはどこにあると考えられるか。</w:t>
      </w:r>
    </w:p>
    <w:p w14:paraId="3A105065" w14:textId="123F8A3E" w:rsidR="00627E33" w:rsidRPr="002E22CC" w:rsidRDefault="00627E33" w:rsidP="00F223EC">
      <w:pPr>
        <w:rPr>
          <w:rFonts w:asciiTheme="minorEastAsia" w:eastAsiaTheme="minorEastAsia" w:hAnsiTheme="minorEastAsia"/>
        </w:rPr>
      </w:pPr>
      <w:r w:rsidRPr="00D56934">
        <w:rPr>
          <w:rFonts w:asciiTheme="majorEastAsia" w:eastAsiaTheme="majorEastAsia" w:hAnsiTheme="majorEastAsia" w:hint="eastAsia"/>
        </w:rPr>
        <w:t>≪回答</w:t>
      </w:r>
      <w:r w:rsidR="00421A00">
        <w:rPr>
          <w:rFonts w:asciiTheme="majorEastAsia" w:eastAsiaTheme="majorEastAsia" w:hAnsiTheme="majorEastAsia" w:hint="eastAsia"/>
        </w:rPr>
        <w:t>①</w:t>
      </w:r>
      <w:r w:rsidRPr="00D56934">
        <w:rPr>
          <w:rFonts w:asciiTheme="majorEastAsia" w:eastAsiaTheme="majorEastAsia" w:hAnsiTheme="majorEastAsia" w:hint="eastAsia"/>
        </w:rPr>
        <w:t>≫（</w:t>
      </w:r>
      <w:r w:rsidR="000B1297">
        <w:rPr>
          <w:rFonts w:asciiTheme="majorEastAsia" w:eastAsiaTheme="majorEastAsia" w:hAnsiTheme="majorEastAsia" w:hint="eastAsia"/>
        </w:rPr>
        <w:t>三ツ井子ども青少年部長</w:t>
      </w:r>
      <w:r w:rsidRPr="00D56934">
        <w:rPr>
          <w:rFonts w:asciiTheme="majorEastAsia" w:eastAsiaTheme="majorEastAsia" w:hAnsiTheme="majorEastAsia" w:hint="eastAsia"/>
        </w:rPr>
        <w:t>）</w:t>
      </w:r>
    </w:p>
    <w:p w14:paraId="749BA556" w14:textId="432922B3" w:rsidR="00996C37" w:rsidRPr="00996C37" w:rsidRDefault="004C26B8" w:rsidP="00996C37">
      <w:pPr>
        <w:rPr>
          <w:rFonts w:asciiTheme="minorEastAsia" w:eastAsiaTheme="minorEastAsia" w:hAnsiTheme="minorEastAsia"/>
        </w:rPr>
      </w:pPr>
      <w:r>
        <w:rPr>
          <w:rFonts w:asciiTheme="minorEastAsia" w:eastAsiaTheme="minorEastAsia" w:hAnsiTheme="minorEastAsia" w:hint="eastAsia"/>
        </w:rPr>
        <w:t xml:space="preserve">　</w:t>
      </w:r>
      <w:bookmarkEnd w:id="0"/>
      <w:r w:rsidR="00996C37" w:rsidRPr="00996C37">
        <w:rPr>
          <w:rFonts w:asciiTheme="minorEastAsia" w:eastAsiaTheme="minorEastAsia" w:hAnsiTheme="minorEastAsia" w:hint="eastAsia"/>
        </w:rPr>
        <w:t>発達支援コーディネーター</w:t>
      </w:r>
      <w:r w:rsidR="00416702">
        <w:rPr>
          <w:rFonts w:asciiTheme="minorEastAsia" w:eastAsiaTheme="minorEastAsia" w:hAnsiTheme="minorEastAsia" w:hint="eastAsia"/>
        </w:rPr>
        <w:t>に</w:t>
      </w:r>
      <w:r w:rsidR="00996C37" w:rsidRPr="00996C37">
        <w:rPr>
          <w:rFonts w:asciiTheme="minorEastAsia" w:eastAsiaTheme="minorEastAsia" w:hAnsiTheme="minorEastAsia" w:hint="eastAsia"/>
        </w:rPr>
        <w:t>つきましては、保育所や幼稚園などに勤める保育士等を対象とし、発達支援の基本を学ぶ</w:t>
      </w:r>
      <w:r w:rsidR="0069790B">
        <w:rPr>
          <w:rFonts w:asciiTheme="minorEastAsia" w:eastAsiaTheme="minorEastAsia" w:hAnsiTheme="minorEastAsia" w:hint="eastAsia"/>
        </w:rPr>
        <w:t>全７回</w:t>
      </w:r>
      <w:r w:rsidR="00996C37" w:rsidRPr="00996C37">
        <w:rPr>
          <w:rFonts w:asciiTheme="minorEastAsia" w:eastAsiaTheme="minorEastAsia" w:hAnsiTheme="minorEastAsia" w:hint="eastAsia"/>
        </w:rPr>
        <w:t>の研修により、保育・教育現場の様々な場面で適切にサポート</w:t>
      </w:r>
      <w:r w:rsidR="00515379">
        <w:rPr>
          <w:rFonts w:asciiTheme="minorEastAsia" w:eastAsiaTheme="minorEastAsia" w:hAnsiTheme="minorEastAsia" w:hint="eastAsia"/>
        </w:rPr>
        <w:t>できる</w:t>
      </w:r>
      <w:r w:rsidR="00996C37" w:rsidRPr="00996C37">
        <w:rPr>
          <w:rFonts w:asciiTheme="minorEastAsia" w:eastAsiaTheme="minorEastAsia" w:hAnsiTheme="minorEastAsia" w:hint="eastAsia"/>
        </w:rPr>
        <w:t>人材を養成</w:t>
      </w:r>
      <w:r w:rsidR="00515379">
        <w:rPr>
          <w:rFonts w:asciiTheme="minorEastAsia" w:eastAsiaTheme="minorEastAsia" w:hAnsiTheme="minorEastAsia" w:hint="eastAsia"/>
        </w:rPr>
        <w:t>する</w:t>
      </w:r>
      <w:r w:rsidR="00515379" w:rsidRPr="00996C37">
        <w:rPr>
          <w:rFonts w:asciiTheme="minorEastAsia" w:eastAsiaTheme="minorEastAsia" w:hAnsiTheme="minorEastAsia" w:hint="eastAsia"/>
        </w:rPr>
        <w:t>本市</w:t>
      </w:r>
      <w:r w:rsidR="00515379">
        <w:rPr>
          <w:rFonts w:asciiTheme="minorEastAsia" w:eastAsiaTheme="minorEastAsia" w:hAnsiTheme="minorEastAsia" w:hint="eastAsia"/>
        </w:rPr>
        <w:t>独自</w:t>
      </w:r>
      <w:r w:rsidR="00515379" w:rsidRPr="00996C37">
        <w:rPr>
          <w:rFonts w:asciiTheme="minorEastAsia" w:eastAsiaTheme="minorEastAsia" w:hAnsiTheme="minorEastAsia" w:hint="eastAsia"/>
        </w:rPr>
        <w:t>の取組</w:t>
      </w:r>
      <w:r w:rsidR="00515379">
        <w:rPr>
          <w:rFonts w:asciiTheme="minorEastAsia" w:eastAsiaTheme="minorEastAsia" w:hAnsiTheme="minorEastAsia" w:hint="eastAsia"/>
        </w:rPr>
        <w:t>で、平成２５年度から継続的に実施している事業でございます</w:t>
      </w:r>
      <w:r w:rsidR="00996C37" w:rsidRPr="00996C37">
        <w:rPr>
          <w:rFonts w:asciiTheme="minorEastAsia" w:eastAsiaTheme="minorEastAsia" w:hAnsiTheme="minorEastAsia" w:hint="eastAsia"/>
        </w:rPr>
        <w:t>。</w:t>
      </w:r>
    </w:p>
    <w:p w14:paraId="0737EAB3" w14:textId="10CD38E1" w:rsidR="00996C37" w:rsidRDefault="00996C37">
      <w:pPr>
        <w:rPr>
          <w:rFonts w:asciiTheme="minorEastAsia" w:eastAsiaTheme="minorEastAsia" w:hAnsiTheme="minorEastAsia"/>
        </w:rPr>
      </w:pPr>
      <w:r w:rsidRPr="00996C37">
        <w:rPr>
          <w:rFonts w:asciiTheme="minorEastAsia" w:eastAsiaTheme="minorEastAsia" w:hAnsiTheme="minorEastAsia" w:hint="eastAsia"/>
        </w:rPr>
        <w:t xml:space="preserve">　受講後においても</w:t>
      </w:r>
      <w:r w:rsidR="0069790B">
        <w:rPr>
          <w:rFonts w:asciiTheme="minorEastAsia" w:eastAsiaTheme="minorEastAsia" w:hAnsiTheme="minorEastAsia" w:hint="eastAsia"/>
        </w:rPr>
        <w:t>研修の講師が各園を</w:t>
      </w:r>
      <w:r w:rsidRPr="00996C37">
        <w:rPr>
          <w:rFonts w:asciiTheme="minorEastAsia" w:eastAsiaTheme="minorEastAsia" w:hAnsiTheme="minorEastAsia" w:hint="eastAsia"/>
        </w:rPr>
        <w:t>巡回し</w:t>
      </w:r>
      <w:r w:rsidR="0069790B">
        <w:rPr>
          <w:rFonts w:asciiTheme="minorEastAsia" w:eastAsiaTheme="minorEastAsia" w:hAnsiTheme="minorEastAsia" w:hint="eastAsia"/>
        </w:rPr>
        <w:t>て</w:t>
      </w:r>
      <w:r w:rsidRPr="00996C37">
        <w:rPr>
          <w:rFonts w:asciiTheme="minorEastAsia" w:eastAsiaTheme="minorEastAsia" w:hAnsiTheme="minorEastAsia" w:hint="eastAsia"/>
        </w:rPr>
        <w:t>助言</w:t>
      </w:r>
      <w:r w:rsidR="0069790B">
        <w:rPr>
          <w:rFonts w:asciiTheme="minorEastAsia" w:eastAsiaTheme="minorEastAsia" w:hAnsiTheme="minorEastAsia" w:hint="eastAsia"/>
        </w:rPr>
        <w:t>を行う</w:t>
      </w:r>
      <w:r w:rsidRPr="00996C37">
        <w:rPr>
          <w:rFonts w:asciiTheme="minorEastAsia" w:eastAsiaTheme="minorEastAsia" w:hAnsiTheme="minorEastAsia" w:hint="eastAsia"/>
        </w:rPr>
        <w:t>など</w:t>
      </w:r>
      <w:r w:rsidR="00414D98">
        <w:rPr>
          <w:rFonts w:asciiTheme="minorEastAsia" w:eastAsiaTheme="minorEastAsia" w:hAnsiTheme="minorEastAsia" w:hint="eastAsia"/>
        </w:rPr>
        <w:t>のフォローアップを実施しておりますが、保育・教育現場の支援の質の向上を図ることを目的として</w:t>
      </w:r>
      <w:r w:rsidR="00B16A0C">
        <w:rPr>
          <w:rFonts w:asciiTheme="minorEastAsia" w:eastAsiaTheme="minorEastAsia" w:hAnsiTheme="minorEastAsia" w:hint="eastAsia"/>
        </w:rPr>
        <w:t>い</w:t>
      </w:r>
      <w:r w:rsidR="00414D98">
        <w:rPr>
          <w:rFonts w:asciiTheme="minorEastAsia" w:eastAsiaTheme="minorEastAsia" w:hAnsiTheme="minorEastAsia" w:hint="eastAsia"/>
        </w:rPr>
        <w:t>ることから、受講者の</w:t>
      </w:r>
      <w:r w:rsidR="00A371E8">
        <w:rPr>
          <w:rFonts w:asciiTheme="minorEastAsia" w:eastAsiaTheme="minorEastAsia" w:hAnsiTheme="minorEastAsia" w:hint="eastAsia"/>
        </w:rPr>
        <w:t>各園での</w:t>
      </w:r>
      <w:r w:rsidR="00416702">
        <w:rPr>
          <w:rFonts w:asciiTheme="minorEastAsia" w:eastAsiaTheme="minorEastAsia" w:hAnsiTheme="minorEastAsia" w:hint="eastAsia"/>
        </w:rPr>
        <w:t>職務内容については</w:t>
      </w:r>
      <w:r w:rsidR="00A371E8">
        <w:rPr>
          <w:rFonts w:asciiTheme="minorEastAsia" w:eastAsiaTheme="minorEastAsia" w:hAnsiTheme="minorEastAsia" w:hint="eastAsia"/>
        </w:rPr>
        <w:t>、</w:t>
      </w:r>
      <w:r w:rsidR="00416702">
        <w:rPr>
          <w:rFonts w:asciiTheme="minorEastAsia" w:eastAsiaTheme="minorEastAsia" w:hAnsiTheme="minorEastAsia" w:hint="eastAsia"/>
        </w:rPr>
        <w:t>各園の実情に沿ったものとしており、明確にはしておりません</w:t>
      </w:r>
      <w:r w:rsidRPr="00996C37">
        <w:rPr>
          <w:rFonts w:asciiTheme="minorEastAsia" w:eastAsiaTheme="minorEastAsia" w:hAnsiTheme="minorEastAsia" w:hint="eastAsia"/>
        </w:rPr>
        <w:t>。</w:t>
      </w:r>
    </w:p>
    <w:p w14:paraId="7531C20B" w14:textId="19CF78A8" w:rsidR="0086237E" w:rsidRDefault="00996C37" w:rsidP="00E17970">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006010">
        <w:rPr>
          <w:rFonts w:asciiTheme="minorEastAsia" w:eastAsiaTheme="minorEastAsia" w:hAnsiTheme="minorEastAsia" w:hint="eastAsia"/>
        </w:rPr>
        <w:t>また、</w:t>
      </w:r>
      <w:r w:rsidR="00416702">
        <w:rPr>
          <w:rFonts w:asciiTheme="minorEastAsia" w:eastAsiaTheme="minorEastAsia" w:hAnsiTheme="minorEastAsia" w:hint="eastAsia"/>
        </w:rPr>
        <w:t>本市教育委員会が各学校に置いている教育</w:t>
      </w:r>
      <w:r w:rsidR="008154DF">
        <w:rPr>
          <w:rFonts w:asciiTheme="minorEastAsia" w:eastAsiaTheme="minorEastAsia" w:hAnsiTheme="minorEastAsia" w:hint="eastAsia"/>
        </w:rPr>
        <w:t>相談</w:t>
      </w:r>
      <w:r>
        <w:rPr>
          <w:rFonts w:asciiTheme="minorEastAsia" w:eastAsiaTheme="minorEastAsia" w:hAnsiTheme="minorEastAsia" w:hint="eastAsia"/>
        </w:rPr>
        <w:t>コーディネーター</w:t>
      </w:r>
      <w:r w:rsidR="00416702">
        <w:rPr>
          <w:rFonts w:asciiTheme="minorEastAsia" w:eastAsiaTheme="minorEastAsia" w:hAnsiTheme="minorEastAsia" w:hint="eastAsia"/>
        </w:rPr>
        <w:t>につきましては、</w:t>
      </w:r>
      <w:r w:rsidR="00A371E8">
        <w:rPr>
          <w:rFonts w:asciiTheme="minorEastAsia" w:eastAsiaTheme="minorEastAsia" w:hAnsiTheme="minorEastAsia" w:hint="eastAsia"/>
        </w:rPr>
        <w:t>支援教育に関する校内での中心的役割を担っているものと認識しております。</w:t>
      </w:r>
    </w:p>
    <w:p w14:paraId="6BEEDD9B" w14:textId="00F8ADD8" w:rsidR="00F01520" w:rsidRPr="00EF4785" w:rsidRDefault="00F01520" w:rsidP="00F01520">
      <w:pPr>
        <w:pStyle w:val="a3"/>
        <w:rPr>
          <w:spacing w:val="0"/>
        </w:rPr>
      </w:pPr>
      <w:r w:rsidRPr="00B71A0F">
        <w:rPr>
          <w:rFonts w:ascii="ＭＳ ゴシック" w:eastAsia="ＭＳ ゴシック" w:hAnsi="ＭＳ ゴシック" w:cs="ＭＳ ゴシック" w:hint="eastAsia"/>
        </w:rPr>
        <w:t>≪質問</w:t>
      </w:r>
      <w:r w:rsidR="00421A00">
        <w:rPr>
          <w:rFonts w:ascii="ＭＳ ゴシック" w:eastAsia="ＭＳ ゴシック" w:hAnsi="ＭＳ ゴシック" w:cs="ＭＳ ゴシック" w:hint="eastAsia"/>
        </w:rPr>
        <w:t>②</w:t>
      </w:r>
      <w:r w:rsidRPr="00B71A0F">
        <w:rPr>
          <w:rFonts w:ascii="ＭＳ ゴシック" w:eastAsia="ＭＳ ゴシック" w:hAnsi="ＭＳ ゴシック" w:cs="ＭＳ ゴシック" w:hint="eastAsia"/>
        </w:rPr>
        <w:t>≫</w:t>
      </w:r>
    </w:p>
    <w:p w14:paraId="45B8659D" w14:textId="1E503F0A" w:rsidR="00F01520" w:rsidRDefault="000D3560" w:rsidP="00F01520">
      <w:pPr>
        <w:pStyle w:val="a3"/>
        <w:ind w:rightChars="50" w:right="181" w:firstLineChars="100" w:firstLine="361"/>
        <w:rPr>
          <w:spacing w:val="0"/>
        </w:rPr>
      </w:pPr>
      <w:r w:rsidRPr="000D3560">
        <w:rPr>
          <w:rFonts w:hint="eastAsia"/>
        </w:rPr>
        <w:t>研修を受ける保育士等への加算をするべきではないか。</w:t>
      </w:r>
    </w:p>
    <w:p w14:paraId="26676C09" w14:textId="5F31F0A3" w:rsidR="003E48D9" w:rsidRPr="00EF4785" w:rsidRDefault="003E48D9" w:rsidP="003E48D9">
      <w:pPr>
        <w:pStyle w:val="a3"/>
        <w:rPr>
          <w:spacing w:val="0"/>
        </w:rPr>
      </w:pPr>
      <w:r w:rsidRPr="00B71A0F">
        <w:rPr>
          <w:rFonts w:ascii="ＭＳ ゴシック" w:eastAsia="ＭＳ ゴシック" w:hAnsi="ＭＳ ゴシック" w:cs="ＭＳ ゴシック" w:hint="eastAsia"/>
        </w:rPr>
        <w:t>≪回答</w:t>
      </w:r>
      <w:r w:rsidR="00421A00">
        <w:rPr>
          <w:rFonts w:ascii="ＭＳ ゴシック" w:eastAsia="ＭＳ ゴシック" w:hAnsi="ＭＳ ゴシック" w:cs="ＭＳ ゴシック" w:hint="eastAsia"/>
        </w:rPr>
        <w:t>②</w:t>
      </w:r>
      <w:r w:rsidRPr="00B71A0F">
        <w:rPr>
          <w:rFonts w:ascii="ＭＳ ゴシック" w:eastAsia="ＭＳ ゴシック" w:hAnsi="ＭＳ ゴシック" w:cs="ＭＳ ゴシック" w:hint="eastAsia"/>
        </w:rPr>
        <w:t>≫（</w:t>
      </w:r>
      <w:r w:rsidR="000D3560" w:rsidRPr="000D3560">
        <w:rPr>
          <w:rFonts w:ascii="ＭＳ ゴシック" w:eastAsia="ＭＳ ゴシック" w:hAnsi="ＭＳ ゴシック" w:cs="ＭＳ ゴシック" w:hint="eastAsia"/>
        </w:rPr>
        <w:t>三ツ井子ども青少年部長</w:t>
      </w:r>
      <w:r w:rsidRPr="00B71A0F">
        <w:rPr>
          <w:rFonts w:ascii="ＭＳ ゴシック" w:eastAsia="ＭＳ ゴシック" w:hAnsi="ＭＳ ゴシック" w:cs="ＭＳ ゴシック" w:hint="eastAsia"/>
        </w:rPr>
        <w:t>）</w:t>
      </w:r>
    </w:p>
    <w:p w14:paraId="17F84B06" w14:textId="54B1B595" w:rsidR="000D3560" w:rsidRDefault="009E154A" w:rsidP="0036133E">
      <w:pPr>
        <w:pStyle w:val="a3"/>
        <w:ind w:firstLineChars="100" w:firstLine="361"/>
      </w:pPr>
      <w:r>
        <w:rPr>
          <w:rFonts w:hint="eastAsia"/>
        </w:rPr>
        <w:t>市といたしましては、</w:t>
      </w:r>
      <w:r w:rsidR="000D3560">
        <w:rPr>
          <w:rFonts w:hint="eastAsia"/>
        </w:rPr>
        <w:t>研修を</w:t>
      </w:r>
      <w:r>
        <w:rPr>
          <w:rFonts w:hint="eastAsia"/>
        </w:rPr>
        <w:t>通じた人材育成は各園での保育・教育の質の向上に寄与するものであり</w:t>
      </w:r>
      <w:r w:rsidR="000D3560">
        <w:rPr>
          <w:rFonts w:hint="eastAsia"/>
        </w:rPr>
        <w:t>、</w:t>
      </w:r>
      <w:r w:rsidR="000D3560" w:rsidRPr="000D3560">
        <w:rPr>
          <w:rFonts w:hint="eastAsia"/>
        </w:rPr>
        <w:t>コーディネーター</w:t>
      </w:r>
      <w:r>
        <w:rPr>
          <w:rFonts w:hint="eastAsia"/>
        </w:rPr>
        <w:t>個人に</w:t>
      </w:r>
      <w:r w:rsidR="000D3560">
        <w:rPr>
          <w:rFonts w:hint="eastAsia"/>
        </w:rPr>
        <w:t>特定の業務や任務の遂行を位置づけるものでないことから</w:t>
      </w:r>
      <w:r>
        <w:rPr>
          <w:rFonts w:hint="eastAsia"/>
        </w:rPr>
        <w:t>、現在のところ加算の</w:t>
      </w:r>
      <w:r w:rsidR="000D3560">
        <w:rPr>
          <w:rFonts w:hint="eastAsia"/>
        </w:rPr>
        <w:t>必要性</w:t>
      </w:r>
      <w:r w:rsidR="0036133E">
        <w:rPr>
          <w:rFonts w:hint="eastAsia"/>
        </w:rPr>
        <w:t>は</w:t>
      </w:r>
      <w:r>
        <w:rPr>
          <w:rFonts w:hint="eastAsia"/>
        </w:rPr>
        <w:t>ないもの</w:t>
      </w:r>
      <w:r w:rsidR="000D3560">
        <w:rPr>
          <w:rFonts w:hint="eastAsia"/>
        </w:rPr>
        <w:t>と</w:t>
      </w:r>
      <w:r w:rsidR="0036133E">
        <w:rPr>
          <w:rFonts w:hint="eastAsia"/>
        </w:rPr>
        <w:t>考えて</w:t>
      </w:r>
      <w:r w:rsidR="000D3560">
        <w:rPr>
          <w:rFonts w:hint="eastAsia"/>
        </w:rPr>
        <w:t>おります。</w:t>
      </w:r>
    </w:p>
    <w:p w14:paraId="3F986B30" w14:textId="77777777" w:rsidR="00571AFF" w:rsidRPr="00571AFF" w:rsidRDefault="00571AFF" w:rsidP="00571AFF">
      <w:pPr>
        <w:wordWrap w:val="0"/>
        <w:autoSpaceDE w:val="0"/>
        <w:autoSpaceDN w:val="0"/>
        <w:adjustRightInd w:val="0"/>
        <w:spacing w:line="626" w:lineRule="exact"/>
        <w:rPr>
          <w:rFonts w:ascii="ＭＳ ゴシック" w:eastAsia="ＭＳ ゴシック" w:hAnsi="ＭＳ ゴシック" w:cs="ＭＳ ゴシック"/>
          <w:spacing w:val="-1"/>
          <w:kern w:val="0"/>
          <w:szCs w:val="36"/>
        </w:rPr>
      </w:pPr>
      <w:r w:rsidRPr="00571AFF">
        <w:rPr>
          <w:rFonts w:ascii="ＭＳ ゴシック" w:eastAsia="ＭＳ ゴシック" w:hAnsi="ＭＳ ゴシック" w:cs="ＭＳ ゴシック" w:hint="eastAsia"/>
          <w:spacing w:val="-1"/>
          <w:kern w:val="0"/>
          <w:szCs w:val="36"/>
        </w:rPr>
        <w:t>≪質問③≫</w:t>
      </w:r>
    </w:p>
    <w:p w14:paraId="5554F118" w14:textId="4B15A213" w:rsidR="00571AFF" w:rsidRPr="00571AFF" w:rsidRDefault="00571AFF" w:rsidP="00571AFF">
      <w:pPr>
        <w:wordWrap w:val="0"/>
        <w:autoSpaceDE w:val="0"/>
        <w:autoSpaceDN w:val="0"/>
        <w:adjustRightInd w:val="0"/>
        <w:spacing w:line="626" w:lineRule="exact"/>
        <w:ind w:firstLineChars="100" w:firstLine="363"/>
        <w:rPr>
          <w:rFonts w:cs="ＭＳ 明朝"/>
          <w:kern w:val="0"/>
          <w:szCs w:val="36"/>
        </w:rPr>
      </w:pPr>
      <w:r w:rsidRPr="00571AFF">
        <w:rPr>
          <w:rFonts w:cs="ＭＳ 明朝" w:hint="eastAsia"/>
          <w:kern w:val="0"/>
          <w:szCs w:val="36"/>
        </w:rPr>
        <w:t>保育園向けの市単独補助である特別支援</w:t>
      </w:r>
      <w:r w:rsidR="001F0896">
        <w:rPr>
          <w:rFonts w:cs="ＭＳ 明朝" w:hint="eastAsia"/>
          <w:kern w:val="0"/>
          <w:szCs w:val="36"/>
        </w:rPr>
        <w:t>保育</w:t>
      </w:r>
      <w:r w:rsidRPr="00571AFF">
        <w:rPr>
          <w:rFonts w:cs="ＭＳ 明朝" w:hint="eastAsia"/>
          <w:kern w:val="0"/>
          <w:szCs w:val="36"/>
        </w:rPr>
        <w:t>と個別支援</w:t>
      </w:r>
      <w:r w:rsidR="001F0896">
        <w:rPr>
          <w:rFonts w:cs="ＭＳ 明朝" w:hint="eastAsia"/>
          <w:kern w:val="0"/>
          <w:szCs w:val="36"/>
        </w:rPr>
        <w:t>保育</w:t>
      </w:r>
      <w:r w:rsidRPr="00571AFF">
        <w:rPr>
          <w:rFonts w:cs="ＭＳ 明朝" w:hint="eastAsia"/>
          <w:kern w:val="0"/>
          <w:szCs w:val="36"/>
        </w:rPr>
        <w:t>の制度はどのような内容か。</w:t>
      </w:r>
    </w:p>
    <w:p w14:paraId="67778DAB" w14:textId="77777777" w:rsidR="00571AFF" w:rsidRPr="00571AFF" w:rsidRDefault="00571AFF" w:rsidP="00571AFF">
      <w:pPr>
        <w:wordWrap w:val="0"/>
        <w:autoSpaceDE w:val="0"/>
        <w:autoSpaceDN w:val="0"/>
        <w:adjustRightInd w:val="0"/>
        <w:spacing w:line="626" w:lineRule="exact"/>
        <w:rPr>
          <w:rFonts w:ascii="ＭＳ ゴシック" w:eastAsia="ＭＳ ゴシック" w:hAnsi="ＭＳ ゴシック" w:cs="ＭＳ ゴシック"/>
          <w:spacing w:val="-1"/>
          <w:kern w:val="0"/>
          <w:szCs w:val="36"/>
        </w:rPr>
      </w:pPr>
      <w:r w:rsidRPr="00571AFF">
        <w:rPr>
          <w:rFonts w:ascii="ＭＳ ゴシック" w:eastAsia="ＭＳ ゴシック" w:hAnsi="ＭＳ ゴシック" w:cs="ＭＳ ゴシック" w:hint="eastAsia"/>
          <w:spacing w:val="-1"/>
          <w:kern w:val="0"/>
          <w:szCs w:val="36"/>
        </w:rPr>
        <w:t>≪回答③≫（三ツ井子ども青少年部長）</w:t>
      </w:r>
    </w:p>
    <w:p w14:paraId="7082C970" w14:textId="17F78759" w:rsidR="00571AFF" w:rsidRPr="00571AFF" w:rsidRDefault="00571AFF" w:rsidP="00571AFF">
      <w:pPr>
        <w:wordWrap w:val="0"/>
        <w:autoSpaceDE w:val="0"/>
        <w:autoSpaceDN w:val="0"/>
        <w:adjustRightInd w:val="0"/>
        <w:spacing w:line="626" w:lineRule="exact"/>
        <w:ind w:firstLineChars="100" w:firstLine="361"/>
        <w:rPr>
          <w:rFonts w:asciiTheme="minorEastAsia" w:eastAsiaTheme="minorEastAsia" w:hAnsiTheme="minorEastAsia" w:cs="ＭＳ ゴシック"/>
          <w:spacing w:val="-1"/>
          <w:kern w:val="0"/>
          <w:szCs w:val="36"/>
        </w:rPr>
      </w:pPr>
      <w:r w:rsidRPr="00571AFF">
        <w:rPr>
          <w:rFonts w:asciiTheme="minorEastAsia" w:eastAsiaTheme="minorEastAsia" w:hAnsiTheme="minorEastAsia" w:cs="ＭＳ ゴシック" w:hint="eastAsia"/>
          <w:spacing w:val="-1"/>
          <w:kern w:val="0"/>
          <w:szCs w:val="36"/>
        </w:rPr>
        <w:t>特別支援</w:t>
      </w:r>
      <w:r w:rsidR="001F0896">
        <w:rPr>
          <w:rFonts w:asciiTheme="minorEastAsia" w:eastAsiaTheme="minorEastAsia" w:hAnsiTheme="minorEastAsia" w:cs="ＭＳ ゴシック" w:hint="eastAsia"/>
          <w:spacing w:val="-1"/>
          <w:kern w:val="0"/>
          <w:szCs w:val="36"/>
        </w:rPr>
        <w:t>保育</w:t>
      </w:r>
      <w:r w:rsidR="00347133">
        <w:rPr>
          <w:rFonts w:asciiTheme="minorEastAsia" w:eastAsiaTheme="minorEastAsia" w:hAnsiTheme="minorEastAsia" w:cs="ＭＳ ゴシック" w:hint="eastAsia"/>
          <w:spacing w:val="-1"/>
          <w:kern w:val="0"/>
          <w:szCs w:val="36"/>
        </w:rPr>
        <w:t>事業</w:t>
      </w:r>
      <w:r w:rsidRPr="00571AFF">
        <w:rPr>
          <w:rFonts w:asciiTheme="minorEastAsia" w:eastAsiaTheme="minorEastAsia" w:hAnsiTheme="minorEastAsia" w:cs="ＭＳ ゴシック" w:hint="eastAsia"/>
          <w:spacing w:val="-1"/>
          <w:kern w:val="0"/>
          <w:szCs w:val="36"/>
        </w:rPr>
        <w:t>につきましては、障がい者手帳や診断書がある児童の受け入れに係る配置基準外の保育士の雇用経費等を施設に対し助成する事業でございます。</w:t>
      </w:r>
    </w:p>
    <w:p w14:paraId="6476B23D" w14:textId="1E0E8BEE" w:rsidR="00571AFF" w:rsidRPr="00571AFF" w:rsidRDefault="00571AFF" w:rsidP="00571AFF">
      <w:pPr>
        <w:wordWrap w:val="0"/>
        <w:autoSpaceDE w:val="0"/>
        <w:autoSpaceDN w:val="0"/>
        <w:adjustRightInd w:val="0"/>
        <w:spacing w:line="626" w:lineRule="exact"/>
        <w:ind w:firstLineChars="100" w:firstLine="361"/>
        <w:rPr>
          <w:rFonts w:asciiTheme="minorEastAsia" w:eastAsiaTheme="minorEastAsia" w:hAnsiTheme="minorEastAsia" w:cs="ＭＳ ゴシック"/>
          <w:spacing w:val="-1"/>
          <w:kern w:val="0"/>
          <w:szCs w:val="36"/>
        </w:rPr>
      </w:pPr>
      <w:r w:rsidRPr="00571AFF">
        <w:rPr>
          <w:rFonts w:asciiTheme="minorEastAsia" w:eastAsiaTheme="minorEastAsia" w:hAnsiTheme="minorEastAsia" w:cs="ＭＳ ゴシック" w:hint="eastAsia"/>
          <w:spacing w:val="-1"/>
          <w:kern w:val="0"/>
          <w:szCs w:val="36"/>
        </w:rPr>
        <w:t>また、個別支援</w:t>
      </w:r>
      <w:r w:rsidR="00B86973">
        <w:rPr>
          <w:rFonts w:asciiTheme="minorEastAsia" w:eastAsiaTheme="minorEastAsia" w:hAnsiTheme="minorEastAsia" w:cs="ＭＳ ゴシック" w:hint="eastAsia"/>
          <w:spacing w:val="-1"/>
          <w:kern w:val="0"/>
          <w:szCs w:val="36"/>
        </w:rPr>
        <w:t>児童受入助成</w:t>
      </w:r>
      <w:r w:rsidRPr="00571AFF">
        <w:rPr>
          <w:rFonts w:asciiTheme="minorEastAsia" w:eastAsiaTheme="minorEastAsia" w:hAnsiTheme="minorEastAsia" w:cs="ＭＳ ゴシック" w:hint="eastAsia"/>
          <w:spacing w:val="-1"/>
          <w:kern w:val="0"/>
          <w:szCs w:val="36"/>
        </w:rPr>
        <w:t>につきましては、特別支援</w:t>
      </w:r>
      <w:r w:rsidR="001F0896">
        <w:rPr>
          <w:rFonts w:asciiTheme="minorEastAsia" w:eastAsiaTheme="minorEastAsia" w:hAnsiTheme="minorEastAsia" w:cs="ＭＳ ゴシック" w:hint="eastAsia"/>
          <w:spacing w:val="-1"/>
          <w:kern w:val="0"/>
          <w:szCs w:val="36"/>
        </w:rPr>
        <w:t>保育</w:t>
      </w:r>
      <w:r w:rsidR="00347133">
        <w:rPr>
          <w:rFonts w:asciiTheme="minorEastAsia" w:eastAsiaTheme="minorEastAsia" w:hAnsiTheme="minorEastAsia" w:cs="ＭＳ ゴシック" w:hint="eastAsia"/>
          <w:spacing w:val="-1"/>
          <w:kern w:val="0"/>
          <w:szCs w:val="36"/>
        </w:rPr>
        <w:t>事業</w:t>
      </w:r>
      <w:r w:rsidRPr="00571AFF">
        <w:rPr>
          <w:rFonts w:asciiTheme="minorEastAsia" w:eastAsiaTheme="minorEastAsia" w:hAnsiTheme="minorEastAsia" w:cs="ＭＳ ゴシック" w:hint="eastAsia"/>
          <w:spacing w:val="-1"/>
          <w:kern w:val="0"/>
          <w:szCs w:val="36"/>
        </w:rPr>
        <w:t>の対象外となる児童のうち、保育園から個別の支援が必要との申し出があった児童について、市が実地で確認し、支援が必要と判断できた場合に、施設に対</w:t>
      </w:r>
      <w:r w:rsidRPr="00571AFF">
        <w:rPr>
          <w:rFonts w:asciiTheme="minorEastAsia" w:eastAsiaTheme="minorEastAsia" w:hAnsiTheme="minorEastAsia" w:cs="ＭＳ ゴシック" w:hint="eastAsia"/>
          <w:spacing w:val="-1"/>
          <w:kern w:val="0"/>
          <w:szCs w:val="36"/>
        </w:rPr>
        <w:lastRenderedPageBreak/>
        <w:t>し配置基準外の保育士などの雇用経費等を助成する事業でございます。</w:t>
      </w:r>
    </w:p>
    <w:p w14:paraId="1BD29A04" w14:textId="77777777" w:rsidR="00571AFF" w:rsidRPr="00571AFF" w:rsidRDefault="00571AFF" w:rsidP="00571AFF">
      <w:pPr>
        <w:wordWrap w:val="0"/>
        <w:autoSpaceDE w:val="0"/>
        <w:autoSpaceDN w:val="0"/>
        <w:adjustRightInd w:val="0"/>
        <w:spacing w:line="626" w:lineRule="exact"/>
        <w:rPr>
          <w:rFonts w:ascii="ＭＳ ゴシック" w:eastAsia="ＭＳ ゴシック" w:hAnsi="ＭＳ ゴシック" w:cs="ＭＳ ゴシック"/>
          <w:spacing w:val="-1"/>
          <w:kern w:val="0"/>
          <w:szCs w:val="36"/>
        </w:rPr>
      </w:pPr>
      <w:r w:rsidRPr="00571AFF">
        <w:rPr>
          <w:rFonts w:ascii="ＭＳ ゴシック" w:eastAsia="ＭＳ ゴシック" w:hAnsi="ＭＳ ゴシック" w:cs="ＭＳ ゴシック" w:hint="eastAsia"/>
          <w:spacing w:val="-1"/>
          <w:kern w:val="0"/>
          <w:szCs w:val="36"/>
        </w:rPr>
        <w:t>≪質問④≫</w:t>
      </w:r>
    </w:p>
    <w:p w14:paraId="796B5315" w14:textId="77777777" w:rsidR="00571AFF" w:rsidRPr="00571AFF" w:rsidRDefault="00571AFF" w:rsidP="00571AFF">
      <w:pPr>
        <w:wordWrap w:val="0"/>
        <w:autoSpaceDE w:val="0"/>
        <w:autoSpaceDN w:val="0"/>
        <w:adjustRightInd w:val="0"/>
        <w:spacing w:line="626" w:lineRule="exact"/>
        <w:ind w:firstLineChars="100" w:firstLine="361"/>
        <w:rPr>
          <w:rFonts w:asciiTheme="minorEastAsia" w:eastAsiaTheme="minorEastAsia" w:hAnsiTheme="minorEastAsia" w:cs="ＭＳ ゴシック"/>
          <w:spacing w:val="-1"/>
          <w:kern w:val="0"/>
          <w:szCs w:val="36"/>
        </w:rPr>
      </w:pPr>
      <w:r w:rsidRPr="00571AFF">
        <w:rPr>
          <w:rFonts w:asciiTheme="minorEastAsia" w:eastAsiaTheme="minorEastAsia" w:hAnsiTheme="minorEastAsia" w:cs="ＭＳ ゴシック" w:hint="eastAsia"/>
          <w:spacing w:val="-1"/>
          <w:kern w:val="0"/>
          <w:szCs w:val="36"/>
        </w:rPr>
        <w:t>近隣他市と比較した場合、本市の保育士配置基準は十分ではないと考えるが、１歳児の配置基準をさらに手厚くする考えはあるのか。</w:t>
      </w:r>
    </w:p>
    <w:p w14:paraId="520DF067" w14:textId="77777777" w:rsidR="00571AFF" w:rsidRPr="00571AFF" w:rsidRDefault="00571AFF" w:rsidP="00571AFF">
      <w:pPr>
        <w:wordWrap w:val="0"/>
        <w:autoSpaceDE w:val="0"/>
        <w:autoSpaceDN w:val="0"/>
        <w:adjustRightInd w:val="0"/>
        <w:spacing w:line="626" w:lineRule="exact"/>
        <w:rPr>
          <w:rFonts w:cs="ＭＳ 明朝"/>
          <w:kern w:val="0"/>
          <w:szCs w:val="36"/>
        </w:rPr>
      </w:pPr>
      <w:r w:rsidRPr="00571AFF">
        <w:rPr>
          <w:rFonts w:ascii="ＭＳ ゴシック" w:eastAsia="ＭＳ ゴシック" w:hAnsi="ＭＳ ゴシック" w:cs="ＭＳ ゴシック" w:hint="eastAsia"/>
          <w:spacing w:val="-1"/>
          <w:kern w:val="0"/>
          <w:szCs w:val="36"/>
        </w:rPr>
        <w:t>≪回答④≫（三ツ井子ども青少年部長）</w:t>
      </w:r>
    </w:p>
    <w:p w14:paraId="7BCC8CA9" w14:textId="77777777" w:rsidR="00571AFF" w:rsidRPr="00571AFF" w:rsidRDefault="00571AFF" w:rsidP="00571AFF">
      <w:pPr>
        <w:ind w:firstLineChars="100" w:firstLine="363"/>
        <w:rPr>
          <w:szCs w:val="32"/>
        </w:rPr>
      </w:pPr>
      <w:r w:rsidRPr="00571AFF">
        <w:rPr>
          <w:rFonts w:hint="eastAsia"/>
          <w:szCs w:val="32"/>
        </w:rPr>
        <w:t>国の「児童福祉施設の設備及び運営に関する基準」におきましては、１歳児６人に対し１人の保育士の配置が最低基準とされている中、本市では１歳児５人に対し保育士</w:t>
      </w:r>
      <w:r w:rsidRPr="00571AFF">
        <w:rPr>
          <w:rFonts w:hint="eastAsia"/>
          <w:szCs w:val="32"/>
        </w:rPr>
        <w:t>1</w:t>
      </w:r>
      <w:r w:rsidRPr="00571AFF">
        <w:rPr>
          <w:rFonts w:hint="eastAsia"/>
          <w:szCs w:val="32"/>
        </w:rPr>
        <w:t>人を配置することにより改善を図ってまいりましたが、近隣自治体の多くではこれよりも手厚い基準で保育士が配置されております。</w:t>
      </w:r>
    </w:p>
    <w:p w14:paraId="713D2926" w14:textId="77777777" w:rsidR="00571AFF" w:rsidRPr="00571AFF" w:rsidRDefault="00571AFF" w:rsidP="00571AFF">
      <w:pPr>
        <w:ind w:firstLineChars="100" w:firstLine="363"/>
        <w:rPr>
          <w:szCs w:val="32"/>
        </w:rPr>
      </w:pPr>
      <w:r w:rsidRPr="00571AFF">
        <w:rPr>
          <w:rFonts w:hint="eastAsia"/>
          <w:szCs w:val="32"/>
        </w:rPr>
        <w:t>保育士の配置基準の改善は、保育の質を確保し、安全・安心な保育を提供することに加え、人材不足が続く保育士の負担軽減の観点から、優先度の高い施策であると考えております。</w:t>
      </w:r>
    </w:p>
    <w:p w14:paraId="52609D73" w14:textId="77777777" w:rsidR="00571AFF" w:rsidRPr="00571AFF" w:rsidRDefault="00571AFF" w:rsidP="00571AFF">
      <w:pPr>
        <w:ind w:firstLineChars="100" w:firstLine="363"/>
        <w:rPr>
          <w:szCs w:val="32"/>
        </w:rPr>
      </w:pPr>
      <w:r w:rsidRPr="00571AFF">
        <w:rPr>
          <w:rFonts w:hint="eastAsia"/>
          <w:szCs w:val="32"/>
        </w:rPr>
        <w:t>このため、国が今後１歳児の配置基準を改善した場合には、本市も国を上回る基準改善の検討を進めるとともに、保育士試験対策講座の開催や子育て支援員のさらなる養成など、より幅広い視点で、保育環境の改善と保育人材の確保を進めてまいります。</w:t>
      </w:r>
    </w:p>
    <w:p w14:paraId="009919F9" w14:textId="77777777" w:rsidR="00571AFF" w:rsidRPr="00571AFF" w:rsidRDefault="00571AFF" w:rsidP="00571AFF">
      <w:pPr>
        <w:wordWrap w:val="0"/>
        <w:autoSpaceDE w:val="0"/>
        <w:autoSpaceDN w:val="0"/>
        <w:adjustRightInd w:val="0"/>
        <w:spacing w:line="626" w:lineRule="exact"/>
        <w:rPr>
          <w:rFonts w:ascii="ＭＳ ゴシック" w:eastAsia="ＭＳ ゴシック" w:hAnsi="ＭＳ ゴシック" w:cs="ＭＳ ゴシック"/>
          <w:spacing w:val="-1"/>
          <w:kern w:val="0"/>
          <w:szCs w:val="36"/>
        </w:rPr>
      </w:pPr>
      <w:r w:rsidRPr="00571AFF">
        <w:rPr>
          <w:rFonts w:ascii="ＭＳ ゴシック" w:eastAsia="ＭＳ ゴシック" w:hAnsi="ＭＳ ゴシック" w:cs="ＭＳ ゴシック" w:hint="eastAsia"/>
          <w:spacing w:val="-1"/>
          <w:kern w:val="0"/>
          <w:szCs w:val="36"/>
        </w:rPr>
        <w:t>≪質問⑤≫</w:t>
      </w:r>
    </w:p>
    <w:p w14:paraId="0C860F45" w14:textId="77777777" w:rsidR="00571AFF" w:rsidRPr="00571AFF" w:rsidRDefault="00571AFF" w:rsidP="00571AFF">
      <w:pPr>
        <w:wordWrap w:val="0"/>
        <w:autoSpaceDE w:val="0"/>
        <w:autoSpaceDN w:val="0"/>
        <w:adjustRightInd w:val="0"/>
        <w:spacing w:line="626" w:lineRule="exact"/>
        <w:ind w:firstLineChars="100" w:firstLine="361"/>
        <w:rPr>
          <w:rFonts w:asciiTheme="minorEastAsia" w:eastAsiaTheme="minorEastAsia" w:hAnsiTheme="minorEastAsia" w:cs="ＭＳ ゴシック"/>
          <w:spacing w:val="-1"/>
          <w:kern w:val="0"/>
          <w:szCs w:val="36"/>
        </w:rPr>
      </w:pPr>
      <w:r w:rsidRPr="00571AFF">
        <w:rPr>
          <w:rFonts w:asciiTheme="minorEastAsia" w:eastAsiaTheme="minorEastAsia" w:hAnsiTheme="minorEastAsia" w:cs="ＭＳ ゴシック" w:hint="eastAsia"/>
          <w:spacing w:val="-1"/>
          <w:kern w:val="0"/>
          <w:szCs w:val="36"/>
        </w:rPr>
        <w:lastRenderedPageBreak/>
        <w:t>保育士を雇用する際に人材紹介事業者を活用した場合、市は保育事業者に対し補助金を出しているが、その成果と課題は。紹介された人材が短期間で離職することはないのか。</w:t>
      </w:r>
    </w:p>
    <w:p w14:paraId="5F5C4321" w14:textId="77777777" w:rsidR="00571AFF" w:rsidRPr="00571AFF" w:rsidRDefault="00571AFF" w:rsidP="00571AFF">
      <w:pPr>
        <w:wordWrap w:val="0"/>
        <w:autoSpaceDE w:val="0"/>
        <w:autoSpaceDN w:val="0"/>
        <w:adjustRightInd w:val="0"/>
        <w:spacing w:line="626" w:lineRule="exact"/>
        <w:rPr>
          <w:rFonts w:cs="ＭＳ 明朝"/>
          <w:kern w:val="0"/>
          <w:szCs w:val="36"/>
        </w:rPr>
      </w:pPr>
      <w:bookmarkStart w:id="1" w:name="_Hlk175928311"/>
      <w:r w:rsidRPr="00571AFF">
        <w:rPr>
          <w:rFonts w:ascii="ＭＳ ゴシック" w:eastAsia="ＭＳ ゴシック" w:hAnsi="ＭＳ ゴシック" w:cs="ＭＳ ゴシック" w:hint="eastAsia"/>
          <w:spacing w:val="-1"/>
          <w:kern w:val="0"/>
          <w:szCs w:val="36"/>
        </w:rPr>
        <w:t>≪回答⑤≫（三ツ井子ども青少年部長）</w:t>
      </w:r>
    </w:p>
    <w:p w14:paraId="71884242" w14:textId="2F1ADCB7" w:rsidR="00571AFF" w:rsidRPr="00571AFF" w:rsidRDefault="00571AFF" w:rsidP="00571AFF">
      <w:pPr>
        <w:ind w:firstLineChars="100" w:firstLine="363"/>
        <w:rPr>
          <w:szCs w:val="32"/>
        </w:rPr>
      </w:pPr>
      <w:r w:rsidRPr="00571AFF">
        <w:rPr>
          <w:rFonts w:hint="eastAsia"/>
          <w:szCs w:val="32"/>
        </w:rPr>
        <w:t>本市の保育士確保補助金は、人材派遣</w:t>
      </w:r>
      <w:r w:rsidR="00CC2A5C">
        <w:rPr>
          <w:rFonts w:hint="eastAsia"/>
          <w:szCs w:val="32"/>
        </w:rPr>
        <w:t>又</w:t>
      </w:r>
      <w:r w:rsidRPr="00571AFF">
        <w:rPr>
          <w:rFonts w:hint="eastAsia"/>
          <w:szCs w:val="32"/>
        </w:rPr>
        <w:t>は人材紹介手数料も対象としており、令和５年度実績では、保育事業者の約６割が人材紹介等を利用しております。</w:t>
      </w:r>
    </w:p>
    <w:p w14:paraId="1362CA7A" w14:textId="77777777" w:rsidR="00571AFF" w:rsidRPr="00571AFF" w:rsidRDefault="00571AFF" w:rsidP="00571AFF">
      <w:pPr>
        <w:ind w:firstLineChars="100" w:firstLine="363"/>
        <w:rPr>
          <w:szCs w:val="32"/>
        </w:rPr>
      </w:pPr>
      <w:r w:rsidRPr="00571AFF">
        <w:rPr>
          <w:rFonts w:hint="eastAsia"/>
          <w:szCs w:val="32"/>
        </w:rPr>
        <w:t>その費用は１施設あたり平均約１２０万円となっていることから、本補助金は保育事業者の負担軽減に寄与しているものと考えております。</w:t>
      </w:r>
    </w:p>
    <w:p w14:paraId="4FFE5E65" w14:textId="77777777" w:rsidR="00571AFF" w:rsidRPr="00571AFF" w:rsidRDefault="00571AFF" w:rsidP="00571AFF">
      <w:pPr>
        <w:ind w:firstLineChars="100" w:firstLine="363"/>
        <w:rPr>
          <w:szCs w:val="32"/>
        </w:rPr>
      </w:pPr>
      <w:r w:rsidRPr="00571AFF">
        <w:rPr>
          <w:rFonts w:hint="eastAsia"/>
          <w:szCs w:val="32"/>
        </w:rPr>
        <w:t>一方で、本補助金を活用した人材紹介等の利用につきましては、予期しない退職などへの対応を支援するものであり、根本的な人材確保策とは言い難いことから、市といたしましては、今後拡充していくべき補助金ではないと考えております。</w:t>
      </w:r>
    </w:p>
    <w:p w14:paraId="6C782BBF" w14:textId="77777777" w:rsidR="00571AFF" w:rsidRPr="00571AFF" w:rsidRDefault="00571AFF" w:rsidP="00571AFF">
      <w:pPr>
        <w:ind w:firstLineChars="100" w:firstLine="363"/>
        <w:rPr>
          <w:szCs w:val="32"/>
        </w:rPr>
      </w:pPr>
      <w:r w:rsidRPr="00571AFF">
        <w:rPr>
          <w:rFonts w:hint="eastAsia"/>
          <w:szCs w:val="32"/>
        </w:rPr>
        <w:t>なお、本補助金を利用して雇用した保育士の就業期間を確認いたしましたが、定着率が低いということはございませんでした。</w:t>
      </w:r>
    </w:p>
    <w:p w14:paraId="3B459111" w14:textId="77777777" w:rsidR="00571AFF" w:rsidRPr="00571AFF" w:rsidRDefault="00571AFF" w:rsidP="00571AFF">
      <w:pPr>
        <w:wordWrap w:val="0"/>
        <w:autoSpaceDE w:val="0"/>
        <w:autoSpaceDN w:val="0"/>
        <w:adjustRightInd w:val="0"/>
        <w:spacing w:line="626" w:lineRule="exact"/>
        <w:rPr>
          <w:rFonts w:ascii="ＭＳ ゴシック" w:eastAsia="ＭＳ ゴシック" w:hAnsi="ＭＳ ゴシック" w:cs="ＭＳ ゴシック"/>
          <w:spacing w:val="-1"/>
          <w:kern w:val="0"/>
          <w:szCs w:val="36"/>
        </w:rPr>
      </w:pPr>
      <w:r w:rsidRPr="00571AFF">
        <w:rPr>
          <w:rFonts w:ascii="ＭＳ ゴシック" w:eastAsia="ＭＳ ゴシック" w:hAnsi="ＭＳ ゴシック" w:cs="ＭＳ ゴシック" w:hint="eastAsia"/>
          <w:spacing w:val="-1"/>
          <w:kern w:val="0"/>
          <w:szCs w:val="36"/>
        </w:rPr>
        <w:t>≪質問⑥≫</w:t>
      </w:r>
    </w:p>
    <w:p w14:paraId="76DB1C01" w14:textId="77777777" w:rsidR="00571AFF" w:rsidRPr="00571AFF" w:rsidRDefault="00571AFF" w:rsidP="00571AFF">
      <w:pPr>
        <w:wordWrap w:val="0"/>
        <w:autoSpaceDE w:val="0"/>
        <w:autoSpaceDN w:val="0"/>
        <w:adjustRightInd w:val="0"/>
        <w:spacing w:line="626" w:lineRule="exact"/>
        <w:ind w:firstLineChars="100" w:firstLine="361"/>
        <w:rPr>
          <w:rFonts w:asciiTheme="minorEastAsia" w:eastAsiaTheme="minorEastAsia" w:hAnsiTheme="minorEastAsia" w:cs="ＭＳ ゴシック"/>
          <w:spacing w:val="-1"/>
          <w:kern w:val="0"/>
          <w:szCs w:val="36"/>
        </w:rPr>
      </w:pPr>
      <w:r w:rsidRPr="00571AFF">
        <w:rPr>
          <w:rFonts w:asciiTheme="minorEastAsia" w:eastAsiaTheme="minorEastAsia" w:hAnsiTheme="minorEastAsia" w:cs="ＭＳ ゴシック" w:hint="eastAsia"/>
          <w:spacing w:val="-1"/>
          <w:kern w:val="0"/>
          <w:szCs w:val="36"/>
        </w:rPr>
        <w:t>今年度、中高生への保育職場体験を働きかけたと聞くが結果はどのようなものか。</w:t>
      </w:r>
    </w:p>
    <w:p w14:paraId="59DE120B" w14:textId="77777777" w:rsidR="00571AFF" w:rsidRPr="00571AFF" w:rsidRDefault="00571AFF" w:rsidP="00571AFF">
      <w:pPr>
        <w:wordWrap w:val="0"/>
        <w:autoSpaceDE w:val="0"/>
        <w:autoSpaceDN w:val="0"/>
        <w:adjustRightInd w:val="0"/>
        <w:spacing w:line="626" w:lineRule="exact"/>
        <w:rPr>
          <w:rFonts w:cs="ＭＳ 明朝"/>
          <w:kern w:val="0"/>
          <w:szCs w:val="36"/>
        </w:rPr>
      </w:pPr>
      <w:r w:rsidRPr="00571AFF">
        <w:rPr>
          <w:rFonts w:ascii="ＭＳ ゴシック" w:eastAsia="ＭＳ ゴシック" w:hAnsi="ＭＳ ゴシック" w:cs="ＭＳ ゴシック" w:hint="eastAsia"/>
          <w:spacing w:val="-1"/>
          <w:kern w:val="0"/>
          <w:szCs w:val="36"/>
        </w:rPr>
        <w:t>≪回答⑥≫（三ツ井子ども青少年部長）</w:t>
      </w:r>
    </w:p>
    <w:p w14:paraId="376712C1" w14:textId="77777777" w:rsidR="00571AFF" w:rsidRPr="00571AFF" w:rsidRDefault="00571AFF" w:rsidP="00571AFF">
      <w:pPr>
        <w:ind w:firstLineChars="100" w:firstLine="363"/>
        <w:rPr>
          <w:szCs w:val="32"/>
        </w:rPr>
      </w:pPr>
      <w:bookmarkStart w:id="2" w:name="_Hlk184714429"/>
      <w:r w:rsidRPr="00571AFF">
        <w:rPr>
          <w:rFonts w:hint="eastAsia"/>
          <w:szCs w:val="32"/>
        </w:rPr>
        <w:lastRenderedPageBreak/>
        <w:t>中学生の保育職場体験につきましては、コロナ禍において一時中断しておりましたが、今年度当初に中学校長会で改めて依頼を行い、現時点で４校が実施していることを把握しております。</w:t>
      </w:r>
    </w:p>
    <w:p w14:paraId="08473907" w14:textId="77777777" w:rsidR="00571AFF" w:rsidRPr="00571AFF" w:rsidRDefault="00571AFF" w:rsidP="00571AFF">
      <w:pPr>
        <w:ind w:firstLineChars="100" w:firstLine="363"/>
        <w:rPr>
          <w:szCs w:val="32"/>
        </w:rPr>
      </w:pPr>
      <w:r w:rsidRPr="00571AFF">
        <w:rPr>
          <w:rFonts w:hint="eastAsia"/>
          <w:szCs w:val="32"/>
        </w:rPr>
        <w:t>また、高校生については、従来からキャリア教育の一環として実施されており、県立高等学校等からはインターンシップ地域連絡協議会の「高校生インターンシップ推進事業」により、毎年度３０名程度の生徒の受け入れを行っております。</w:t>
      </w:r>
    </w:p>
    <w:bookmarkEnd w:id="1"/>
    <w:bookmarkEnd w:id="2"/>
    <w:p w14:paraId="6E20A04F"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≪質問</w:t>
      </w:r>
      <w:r>
        <w:rPr>
          <w:rFonts w:asciiTheme="majorEastAsia" w:eastAsiaTheme="majorEastAsia" w:hAnsiTheme="majorEastAsia" w:hint="eastAsia"/>
        </w:rPr>
        <w:t>⑦</w:t>
      </w:r>
      <w:r w:rsidRPr="00D56934">
        <w:rPr>
          <w:rFonts w:asciiTheme="majorEastAsia" w:eastAsiaTheme="majorEastAsia" w:hAnsiTheme="majorEastAsia" w:hint="eastAsia"/>
        </w:rPr>
        <w:t>≫</w:t>
      </w:r>
    </w:p>
    <w:p w14:paraId="74B2F4E1" w14:textId="77777777" w:rsidR="00571AFF" w:rsidRPr="00D56934" w:rsidRDefault="00571AFF" w:rsidP="00571AFF">
      <w:pPr>
        <w:ind w:firstLineChars="100" w:firstLine="363"/>
      </w:pPr>
      <w:r>
        <w:rPr>
          <w:rFonts w:hint="eastAsia"/>
        </w:rPr>
        <w:t>「こども誰でも通園制度」について、国において試行的事業が実施されているが、本市では試行しているか。実施にあたり、需要をどのように見込んでいるのか。利用上限時間の拡充はあり得るのか。１時間当たりの単価８５０円は問題ではないか。幼児教育施設も対象になるのか。</w:t>
      </w:r>
    </w:p>
    <w:p w14:paraId="1069482A"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≪回答</w:t>
      </w:r>
      <w:r>
        <w:rPr>
          <w:rFonts w:asciiTheme="majorEastAsia" w:eastAsiaTheme="majorEastAsia" w:hAnsiTheme="majorEastAsia" w:hint="eastAsia"/>
        </w:rPr>
        <w:t>⑦</w:t>
      </w:r>
      <w:r w:rsidRPr="00D56934">
        <w:rPr>
          <w:rFonts w:asciiTheme="majorEastAsia" w:eastAsiaTheme="majorEastAsia" w:hAnsiTheme="majorEastAsia" w:hint="eastAsia"/>
        </w:rPr>
        <w:t>≫（</w:t>
      </w:r>
      <w:r>
        <w:rPr>
          <w:rFonts w:asciiTheme="majorEastAsia" w:eastAsiaTheme="majorEastAsia" w:hAnsiTheme="majorEastAsia" w:hint="eastAsia"/>
        </w:rPr>
        <w:t>三ツ井子ども青少年部長</w:t>
      </w:r>
      <w:r w:rsidRPr="00D56934">
        <w:rPr>
          <w:rFonts w:asciiTheme="majorEastAsia" w:eastAsiaTheme="majorEastAsia" w:hAnsiTheme="majorEastAsia" w:hint="eastAsia"/>
        </w:rPr>
        <w:t>）</w:t>
      </w:r>
    </w:p>
    <w:p w14:paraId="32022071" w14:textId="77777777" w:rsidR="00571AFF" w:rsidRDefault="00571AFF" w:rsidP="00571AFF">
      <w:pPr>
        <w:pStyle w:val="Default"/>
        <w:ind w:firstLineChars="100" w:firstLine="363"/>
        <w:rPr>
          <w:sz w:val="36"/>
          <w:szCs w:val="36"/>
        </w:rPr>
      </w:pPr>
      <w:r>
        <w:rPr>
          <w:rFonts w:hint="eastAsia"/>
          <w:sz w:val="36"/>
          <w:szCs w:val="36"/>
        </w:rPr>
        <w:t>乳児等通園支援事業、いわゆる「こども誰でも通園制度」の本格実施を見据えた試行的事業は、令和６年８月末時点で全国１１８の自治体で実施しておりますが、本市では実施しておりません。</w:t>
      </w:r>
    </w:p>
    <w:p w14:paraId="16A356D6" w14:textId="77777777" w:rsidR="00571AFF" w:rsidRDefault="00571AFF" w:rsidP="00571AFF">
      <w:pPr>
        <w:ind w:firstLineChars="100" w:firstLine="363"/>
        <w:rPr>
          <w:szCs w:val="36"/>
        </w:rPr>
      </w:pPr>
      <w:r>
        <w:rPr>
          <w:rFonts w:hint="eastAsia"/>
          <w:szCs w:val="36"/>
        </w:rPr>
        <w:t>需要の見込みにつきましては、国の発出した「量の見込みの算出等のための手引き」に基づき、昨年実施した</w:t>
      </w:r>
      <w:r>
        <w:rPr>
          <w:rFonts w:hint="eastAsia"/>
          <w:szCs w:val="36"/>
        </w:rPr>
        <w:lastRenderedPageBreak/>
        <w:t>「子ども・子育て支援に関する利用希望把握調査」の一時預かり事業の利用意向率や今後の児童数の推移など本市の実情や制度の浸透等を考慮し、ニーズ量を推計しております。具体的な令和１１年度までの量の見込み等につきましては、現在策定中の仮称「藤沢市子ども・若者共育計画」（案）でお示ししているとおりでございます。</w:t>
      </w:r>
    </w:p>
    <w:p w14:paraId="134703AC" w14:textId="6644B887" w:rsidR="00571AFF" w:rsidRDefault="00571AFF" w:rsidP="00571AFF">
      <w:pPr>
        <w:ind w:firstLineChars="100" w:firstLine="363"/>
        <w:rPr>
          <w:rFonts w:hAnsi="ＭＳ 明朝"/>
        </w:rPr>
      </w:pPr>
      <w:r>
        <w:rPr>
          <w:rFonts w:hint="eastAsia"/>
          <w:szCs w:val="36"/>
        </w:rPr>
        <w:t>次に、一人当たりの利用上限につきましては、現在は国から示された</w:t>
      </w:r>
      <w:r>
        <w:rPr>
          <w:rFonts w:hAnsi="ＭＳ 明朝" w:hint="eastAsia"/>
        </w:rPr>
        <w:t>「月１０時間」をもとにニーズ量を算出しております。今後、実施施設の確保に努めてまいりますが、</w:t>
      </w:r>
      <w:r w:rsidR="00F4629D">
        <w:rPr>
          <w:rFonts w:hAnsi="ＭＳ 明朝" w:hint="eastAsia"/>
        </w:rPr>
        <w:t>保育所等利用</w:t>
      </w:r>
      <w:r>
        <w:rPr>
          <w:rFonts w:hAnsi="ＭＳ 明朝" w:hint="eastAsia"/>
        </w:rPr>
        <w:t>待機児童が発生している本市においては、現時点において拡充</w:t>
      </w:r>
      <w:r w:rsidR="00F4629D">
        <w:rPr>
          <w:rFonts w:hAnsi="ＭＳ 明朝" w:hint="eastAsia"/>
        </w:rPr>
        <w:t>を見込め</w:t>
      </w:r>
      <w:r>
        <w:rPr>
          <w:rFonts w:hAnsi="ＭＳ 明朝" w:hint="eastAsia"/>
        </w:rPr>
        <w:t>る状況にはないものと考えております。</w:t>
      </w:r>
    </w:p>
    <w:p w14:paraId="26648C3E" w14:textId="7567F678" w:rsidR="00571AFF" w:rsidRDefault="00571AFF" w:rsidP="00571AFF">
      <w:pPr>
        <w:ind w:firstLineChars="100" w:firstLine="363"/>
        <w:rPr>
          <w:rFonts w:hAnsi="ＭＳ 明朝"/>
        </w:rPr>
      </w:pPr>
      <w:r>
        <w:rPr>
          <w:rFonts w:hAnsi="ＭＳ 明朝" w:hint="eastAsia"/>
        </w:rPr>
        <w:t>次に、補助単価につきましては、</w:t>
      </w:r>
      <w:r w:rsidR="00F4629D">
        <w:rPr>
          <w:rFonts w:hAnsi="ＭＳ 明朝" w:hint="eastAsia"/>
        </w:rPr>
        <w:t>子</w:t>
      </w:r>
      <w:r>
        <w:rPr>
          <w:rFonts w:hAnsi="ＭＳ 明朝" w:hint="eastAsia"/>
        </w:rPr>
        <w:t>ども一人１時間あたり８５０円と示されておりますが、安定的に事業運営できる単価として十分ではないとの声が、国の試行的事業を実施している施設・自治体からも挙げられておりますので、今後の動向を注視してまいりたいと考えております。</w:t>
      </w:r>
    </w:p>
    <w:p w14:paraId="7A64E72F" w14:textId="77777777" w:rsidR="00571AFF" w:rsidRDefault="00571AFF" w:rsidP="00571AFF">
      <w:pPr>
        <w:ind w:firstLineChars="100" w:firstLine="363"/>
        <w:rPr>
          <w:rFonts w:hAnsi="ＭＳ 明朝"/>
        </w:rPr>
      </w:pPr>
      <w:r>
        <w:rPr>
          <w:rFonts w:hAnsi="ＭＳ 明朝" w:hint="eastAsia"/>
        </w:rPr>
        <w:t>最後に、実施場所につきましては、試行的事業では、対象施設を認可保育園及び幼稚園に限定しておりませんので、認可外保育施設の一形態である幼児教育施設も実施場所になりうるものと認識しております。</w:t>
      </w:r>
    </w:p>
    <w:p w14:paraId="0C05ECEA"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≪質問</w:t>
      </w:r>
      <w:r>
        <w:rPr>
          <w:rFonts w:asciiTheme="majorEastAsia" w:eastAsiaTheme="majorEastAsia" w:hAnsiTheme="majorEastAsia" w:hint="eastAsia"/>
        </w:rPr>
        <w:t>⑧</w:t>
      </w:r>
      <w:r w:rsidRPr="00D56934">
        <w:rPr>
          <w:rFonts w:asciiTheme="majorEastAsia" w:eastAsiaTheme="majorEastAsia" w:hAnsiTheme="majorEastAsia" w:hint="eastAsia"/>
        </w:rPr>
        <w:t>≫</w:t>
      </w:r>
    </w:p>
    <w:p w14:paraId="5A5E83C7" w14:textId="77777777" w:rsidR="00571AFF" w:rsidRPr="00D56934" w:rsidRDefault="00571AFF" w:rsidP="00571AFF">
      <w:pPr>
        <w:ind w:firstLineChars="100" w:firstLine="363"/>
      </w:pPr>
      <w:r>
        <w:rPr>
          <w:rFonts w:hint="eastAsia"/>
        </w:rPr>
        <w:lastRenderedPageBreak/>
        <w:t>特性のある子の利用にあたり、加算はあるのか。</w:t>
      </w:r>
    </w:p>
    <w:p w14:paraId="76F26106"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≪回答</w:t>
      </w:r>
      <w:r>
        <w:rPr>
          <w:rFonts w:asciiTheme="majorEastAsia" w:eastAsiaTheme="majorEastAsia" w:hAnsiTheme="majorEastAsia" w:hint="eastAsia"/>
        </w:rPr>
        <w:t>⑧</w:t>
      </w:r>
      <w:r w:rsidRPr="00D56934">
        <w:rPr>
          <w:rFonts w:asciiTheme="majorEastAsia" w:eastAsiaTheme="majorEastAsia" w:hAnsiTheme="majorEastAsia" w:hint="eastAsia"/>
        </w:rPr>
        <w:t>≫（</w:t>
      </w:r>
      <w:r>
        <w:rPr>
          <w:rFonts w:asciiTheme="majorEastAsia" w:eastAsiaTheme="majorEastAsia" w:hAnsiTheme="majorEastAsia" w:hint="eastAsia"/>
        </w:rPr>
        <w:t>三ツ井子ども青少年部長</w:t>
      </w:r>
      <w:r w:rsidRPr="00D56934">
        <w:rPr>
          <w:rFonts w:asciiTheme="majorEastAsia" w:eastAsiaTheme="majorEastAsia" w:hAnsiTheme="majorEastAsia" w:hint="eastAsia"/>
        </w:rPr>
        <w:t>）</w:t>
      </w:r>
    </w:p>
    <w:p w14:paraId="4B812D6C" w14:textId="0823567A" w:rsidR="00571AFF" w:rsidRPr="00954BB7" w:rsidRDefault="00571AFF" w:rsidP="00571AFF">
      <w:pPr>
        <w:ind w:firstLineChars="100" w:firstLine="363"/>
        <w:rPr>
          <w:rFonts w:hAnsi="ＭＳ 明朝"/>
        </w:rPr>
      </w:pPr>
      <w:r>
        <w:rPr>
          <w:rFonts w:hAnsi="ＭＳ 明朝" w:hint="eastAsia"/>
        </w:rPr>
        <w:t>本事業は、全ての</w:t>
      </w:r>
      <w:r w:rsidR="00F4629D">
        <w:rPr>
          <w:rFonts w:hAnsi="ＭＳ 明朝" w:hint="eastAsia"/>
        </w:rPr>
        <w:t>子</w:t>
      </w:r>
      <w:r>
        <w:rPr>
          <w:rFonts w:hAnsi="ＭＳ 明朝" w:hint="eastAsia"/>
        </w:rPr>
        <w:t>どもの育ちを応援するための制度として創設されております。試行的事業では、障がい児等の利用に際して保育従事者を加配する場合に加算を適用することとしており、障がい児の場合、</w:t>
      </w:r>
      <w:r w:rsidR="00F4629D">
        <w:rPr>
          <w:rFonts w:hAnsi="ＭＳ 明朝" w:hint="eastAsia"/>
        </w:rPr>
        <w:t>子</w:t>
      </w:r>
      <w:r>
        <w:rPr>
          <w:rFonts w:hAnsi="ＭＳ 明朝" w:hint="eastAsia"/>
        </w:rPr>
        <w:t>ども一人１時間あたり４００円を、また、</w:t>
      </w:r>
      <w:r>
        <w:rPr>
          <w:rFonts w:hint="eastAsia"/>
        </w:rPr>
        <w:t>医療的ケア児の場合は、２，４００円を加算することを基本としております。</w:t>
      </w:r>
    </w:p>
    <w:p w14:paraId="35B86705"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≪質問</w:t>
      </w:r>
      <w:r>
        <w:rPr>
          <w:rFonts w:asciiTheme="majorEastAsia" w:eastAsiaTheme="majorEastAsia" w:hAnsiTheme="majorEastAsia" w:hint="eastAsia"/>
        </w:rPr>
        <w:t>⑨</w:t>
      </w:r>
      <w:r w:rsidRPr="00D56934">
        <w:rPr>
          <w:rFonts w:asciiTheme="majorEastAsia" w:eastAsiaTheme="majorEastAsia" w:hAnsiTheme="majorEastAsia" w:hint="eastAsia"/>
        </w:rPr>
        <w:t>≫</w:t>
      </w:r>
    </w:p>
    <w:p w14:paraId="7E54FC09" w14:textId="77777777" w:rsidR="00571AFF" w:rsidRDefault="00571AFF" w:rsidP="00571AFF">
      <w:pPr>
        <w:ind w:firstLineChars="100" w:firstLine="363"/>
      </w:pPr>
      <w:r>
        <w:rPr>
          <w:rFonts w:hint="eastAsia"/>
        </w:rPr>
        <w:t>「通園制度」のニーズへ対応していくために更なるマンパワーの確保が必要ではないか。</w:t>
      </w:r>
    </w:p>
    <w:p w14:paraId="1D55E194" w14:textId="77777777" w:rsidR="00571AFF" w:rsidRPr="00D56934" w:rsidRDefault="00571AFF" w:rsidP="00571AFF">
      <w:pPr>
        <w:rPr>
          <w:rFonts w:asciiTheme="majorEastAsia" w:eastAsiaTheme="majorEastAsia" w:hAnsiTheme="majorEastAsia"/>
        </w:rPr>
      </w:pPr>
      <w:r w:rsidRPr="00D56934">
        <w:rPr>
          <w:rFonts w:asciiTheme="majorEastAsia" w:eastAsiaTheme="majorEastAsia" w:hAnsiTheme="majorEastAsia" w:hint="eastAsia"/>
        </w:rPr>
        <w:t>≪回答</w:t>
      </w:r>
      <w:r>
        <w:rPr>
          <w:rFonts w:asciiTheme="majorEastAsia" w:eastAsiaTheme="majorEastAsia" w:hAnsiTheme="majorEastAsia" w:hint="eastAsia"/>
        </w:rPr>
        <w:t>⑨</w:t>
      </w:r>
      <w:r w:rsidRPr="00D56934">
        <w:rPr>
          <w:rFonts w:asciiTheme="majorEastAsia" w:eastAsiaTheme="majorEastAsia" w:hAnsiTheme="majorEastAsia" w:hint="eastAsia"/>
        </w:rPr>
        <w:t>≫（</w:t>
      </w:r>
      <w:r>
        <w:rPr>
          <w:rFonts w:asciiTheme="majorEastAsia" w:eastAsiaTheme="majorEastAsia" w:hAnsiTheme="majorEastAsia" w:hint="eastAsia"/>
        </w:rPr>
        <w:t>三ツ井子ども青少年部長</w:t>
      </w:r>
      <w:r w:rsidRPr="00D56934">
        <w:rPr>
          <w:rFonts w:asciiTheme="majorEastAsia" w:eastAsiaTheme="majorEastAsia" w:hAnsiTheme="majorEastAsia" w:hint="eastAsia"/>
        </w:rPr>
        <w:t>）</w:t>
      </w:r>
    </w:p>
    <w:p w14:paraId="02BBAB6F" w14:textId="4EB945B6" w:rsidR="00571AFF" w:rsidRDefault="00571AFF" w:rsidP="00571AFF">
      <w:pPr>
        <w:ind w:firstLineChars="100" w:firstLine="363"/>
        <w:rPr>
          <w:rFonts w:hAnsi="ＭＳ 明朝"/>
        </w:rPr>
      </w:pPr>
      <w:r>
        <w:rPr>
          <w:rFonts w:hAnsi="ＭＳ 明朝" w:hint="eastAsia"/>
        </w:rPr>
        <w:t>本事業を実施するにあたっては、国が定める予定の「設備及び運営に関する基準」に</w:t>
      </w:r>
      <w:r w:rsidR="00F4629D">
        <w:rPr>
          <w:rFonts w:hAnsi="ＭＳ 明朝" w:hint="eastAsia"/>
        </w:rPr>
        <w:t>基づき</w:t>
      </w:r>
      <w:r>
        <w:rPr>
          <w:rFonts w:hAnsi="ＭＳ 明朝" w:hint="eastAsia"/>
        </w:rPr>
        <w:t>従事する職員を配置する必要があり、有資格者である保育士の確保が課題となります。</w:t>
      </w:r>
    </w:p>
    <w:p w14:paraId="74AC6B6E" w14:textId="77777777" w:rsidR="00571AFF" w:rsidRPr="00D56934" w:rsidRDefault="00571AFF" w:rsidP="00571AFF">
      <w:pPr>
        <w:ind w:firstLineChars="100" w:firstLine="363"/>
      </w:pPr>
      <w:r>
        <w:rPr>
          <w:rFonts w:hAnsi="ＭＳ 明朝" w:hint="eastAsia"/>
        </w:rPr>
        <w:t>試行的事業では、運営形態によりましては「子育て支援員研修」等を修了した者を保育従事者の一部として充てることができる場合もありますので、こうした人材の活用も検討してまいりたいと考えております。</w:t>
      </w:r>
    </w:p>
    <w:p w14:paraId="5B165B00" w14:textId="594E7419" w:rsidR="000D3560" w:rsidRPr="00571AFF" w:rsidRDefault="000D3560" w:rsidP="00907DB1">
      <w:pPr>
        <w:pStyle w:val="a3"/>
        <w:ind w:firstLineChars="100" w:firstLine="361"/>
      </w:pPr>
    </w:p>
    <w:sectPr w:rsidR="000D3560" w:rsidRPr="00571AFF" w:rsidSect="00F223EC">
      <w:type w:val="continuous"/>
      <w:pgSz w:w="11906" w:h="16838" w:code="9"/>
      <w:pgMar w:top="1134" w:right="1418" w:bottom="1134" w:left="1418" w:header="720" w:footer="720" w:gutter="0"/>
      <w:pgNumType w:fmt="numberInDash"/>
      <w:cols w:space="720"/>
      <w:noEndnote/>
      <w:docGrid w:type="linesAndChars" w:linePitch="633"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342D" w14:textId="77777777" w:rsidR="0022243B" w:rsidRDefault="0022243B">
      <w:r>
        <w:separator/>
      </w:r>
    </w:p>
  </w:endnote>
  <w:endnote w:type="continuationSeparator" w:id="0">
    <w:p w14:paraId="26404709" w14:textId="77777777" w:rsidR="0022243B" w:rsidRDefault="0022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0A80" w14:textId="77777777" w:rsidR="00CE31AE" w:rsidRDefault="00CE31AE" w:rsidP="005D50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4AE2A" w14:textId="77777777" w:rsidR="00CE31AE" w:rsidRDefault="00CE31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824511981"/>
      <w:docPartObj>
        <w:docPartGallery w:val="Page Numbers (Bottom of Page)"/>
        <w:docPartUnique/>
      </w:docPartObj>
    </w:sdtPr>
    <w:sdtEndPr/>
    <w:sdtContent>
      <w:p w14:paraId="10009E9C" w14:textId="77777777" w:rsidR="00CE31AE" w:rsidRPr="000236E7" w:rsidRDefault="000236E7" w:rsidP="000236E7">
        <w:pPr>
          <w:pStyle w:val="a4"/>
          <w:jc w:val="center"/>
          <w:rPr>
            <w:rFonts w:asciiTheme="minorEastAsia" w:eastAsiaTheme="minorEastAsia" w:hAnsiTheme="minorEastAsia"/>
            <w:sz w:val="24"/>
          </w:rPr>
        </w:pPr>
        <w:r w:rsidRPr="000236E7">
          <w:rPr>
            <w:rFonts w:asciiTheme="minorEastAsia" w:eastAsiaTheme="minorEastAsia" w:hAnsiTheme="minorEastAsia"/>
            <w:sz w:val="24"/>
          </w:rPr>
          <w:fldChar w:fldCharType="begin"/>
        </w:r>
        <w:r w:rsidRPr="000236E7">
          <w:rPr>
            <w:rFonts w:asciiTheme="minorEastAsia" w:eastAsiaTheme="minorEastAsia" w:hAnsiTheme="minorEastAsia"/>
            <w:sz w:val="24"/>
          </w:rPr>
          <w:instrText>PAGE   \* MERGEFORMAT</w:instrText>
        </w:r>
        <w:r w:rsidRPr="000236E7">
          <w:rPr>
            <w:rFonts w:asciiTheme="minorEastAsia" w:eastAsiaTheme="minorEastAsia" w:hAnsiTheme="minorEastAsia"/>
            <w:sz w:val="24"/>
          </w:rPr>
          <w:fldChar w:fldCharType="separate"/>
        </w:r>
        <w:r w:rsidR="0051216F" w:rsidRPr="0051216F">
          <w:rPr>
            <w:rFonts w:asciiTheme="minorEastAsia" w:eastAsiaTheme="minorEastAsia" w:hAnsiTheme="minorEastAsia"/>
            <w:noProof/>
            <w:sz w:val="24"/>
            <w:lang w:val="ja-JP"/>
          </w:rPr>
          <w:t>-</w:t>
        </w:r>
        <w:r w:rsidR="0051216F">
          <w:rPr>
            <w:rFonts w:asciiTheme="minorEastAsia" w:eastAsiaTheme="minorEastAsia" w:hAnsiTheme="minorEastAsia"/>
            <w:noProof/>
            <w:sz w:val="24"/>
          </w:rPr>
          <w:t xml:space="preserve"> 2 -</w:t>
        </w:r>
        <w:r w:rsidRPr="000236E7">
          <w:rPr>
            <w:rFonts w:asciiTheme="minorEastAsia" w:eastAsiaTheme="minorEastAsia" w:hAnsiTheme="min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865A" w14:textId="77777777" w:rsidR="0022243B" w:rsidRDefault="0022243B">
      <w:r>
        <w:separator/>
      </w:r>
    </w:p>
  </w:footnote>
  <w:footnote w:type="continuationSeparator" w:id="0">
    <w:p w14:paraId="5BF97B89" w14:textId="77777777" w:rsidR="0022243B" w:rsidRDefault="0022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9F1"/>
    <w:multiLevelType w:val="hybridMultilevel"/>
    <w:tmpl w:val="272ABC88"/>
    <w:lvl w:ilvl="0" w:tplc="33AC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6746"/>
    <w:multiLevelType w:val="hybridMultilevel"/>
    <w:tmpl w:val="67A000EC"/>
    <w:lvl w:ilvl="0" w:tplc="CA6C2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B61D3"/>
    <w:multiLevelType w:val="hybridMultilevel"/>
    <w:tmpl w:val="43AC6B62"/>
    <w:lvl w:ilvl="0" w:tplc="6A747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B1A26"/>
    <w:multiLevelType w:val="hybridMultilevel"/>
    <w:tmpl w:val="E56E569E"/>
    <w:lvl w:ilvl="0" w:tplc="C36C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E2B9B"/>
    <w:multiLevelType w:val="hybridMultilevel"/>
    <w:tmpl w:val="CF2698AE"/>
    <w:lvl w:ilvl="0" w:tplc="D6B45BE4">
      <w:start w:val="1"/>
      <w:numFmt w:val="decimalEnclosedCircle"/>
      <w:lvlText w:val="%1"/>
      <w:lvlJc w:val="left"/>
      <w:pPr>
        <w:ind w:left="380" w:hanging="380"/>
      </w:pPr>
      <w:rPr>
        <w:rFonts w:hAnsi="Century" w:hint="default"/>
      </w:rPr>
    </w:lvl>
    <w:lvl w:ilvl="1" w:tplc="D8F82BFE">
      <w:start w:val="5"/>
      <w:numFmt w:val="decimalEnclosedCircle"/>
      <w:lvlText w:val="%2"/>
      <w:lvlJc w:val="left"/>
      <w:pPr>
        <w:ind w:left="800" w:hanging="3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322C7F"/>
    <w:multiLevelType w:val="hybridMultilevel"/>
    <w:tmpl w:val="F544DF14"/>
    <w:lvl w:ilvl="0" w:tplc="AD78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412CCB"/>
    <w:multiLevelType w:val="hybridMultilevel"/>
    <w:tmpl w:val="AF528378"/>
    <w:lvl w:ilvl="0" w:tplc="53A6646A">
      <w:start w:val="4"/>
      <w:numFmt w:val="bullet"/>
      <w:lvlText w:val="○"/>
      <w:lvlJc w:val="left"/>
      <w:pPr>
        <w:tabs>
          <w:tab w:val="num" w:pos="540"/>
        </w:tabs>
        <w:ind w:left="540" w:hanging="360"/>
      </w:pPr>
      <w:rPr>
        <w:rFonts w:ascii="ＭＳ 明朝" w:eastAsia="ＭＳ 明朝" w:hAnsi="ＭＳ 明朝" w:cs="ＭＳ 明朝" w:hint="eastAsia"/>
        <w:color w:val="FF000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44544DF"/>
    <w:multiLevelType w:val="hybridMultilevel"/>
    <w:tmpl w:val="559488A0"/>
    <w:lvl w:ilvl="0" w:tplc="73C2324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522758">
    <w:abstractNumId w:val="6"/>
  </w:num>
  <w:num w:numId="2" w16cid:durableId="852190664">
    <w:abstractNumId w:val="7"/>
  </w:num>
  <w:num w:numId="3" w16cid:durableId="1253975526">
    <w:abstractNumId w:val="3"/>
  </w:num>
  <w:num w:numId="4" w16cid:durableId="549613836">
    <w:abstractNumId w:val="4"/>
  </w:num>
  <w:num w:numId="5" w16cid:durableId="1940718745">
    <w:abstractNumId w:val="2"/>
  </w:num>
  <w:num w:numId="6" w16cid:durableId="1541043482">
    <w:abstractNumId w:val="1"/>
  </w:num>
  <w:num w:numId="7" w16cid:durableId="700981857">
    <w:abstractNumId w:val="0"/>
  </w:num>
  <w:num w:numId="8" w16cid:durableId="233396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3"/>
  <w:drawingGridVerticalSpacing w:val="633"/>
  <w:displayHorizontalDrawingGridEvery w:val="0"/>
  <w:doNotShadeFormData/>
  <w:characterSpacingControl w:val="compressPunctuation"/>
  <w:doNotValidateAgainstSchema/>
  <w:doNotDemarcateInvalidXml/>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33"/>
    <w:rsid w:val="00006010"/>
    <w:rsid w:val="00006C12"/>
    <w:rsid w:val="000236E7"/>
    <w:rsid w:val="00035B2B"/>
    <w:rsid w:val="0007292D"/>
    <w:rsid w:val="00077724"/>
    <w:rsid w:val="00093748"/>
    <w:rsid w:val="00095DE9"/>
    <w:rsid w:val="000A68C9"/>
    <w:rsid w:val="000B1297"/>
    <w:rsid w:val="000B349D"/>
    <w:rsid w:val="000B4765"/>
    <w:rsid w:val="000C40F9"/>
    <w:rsid w:val="000D3560"/>
    <w:rsid w:val="000F5EFC"/>
    <w:rsid w:val="00111D67"/>
    <w:rsid w:val="001123C2"/>
    <w:rsid w:val="0011643A"/>
    <w:rsid w:val="001169E8"/>
    <w:rsid w:val="00121052"/>
    <w:rsid w:val="00123192"/>
    <w:rsid w:val="00143D79"/>
    <w:rsid w:val="00153363"/>
    <w:rsid w:val="00167684"/>
    <w:rsid w:val="0018595F"/>
    <w:rsid w:val="001A1778"/>
    <w:rsid w:val="001A62B8"/>
    <w:rsid w:val="001C1DA3"/>
    <w:rsid w:val="001D4315"/>
    <w:rsid w:val="001F0896"/>
    <w:rsid w:val="0021082D"/>
    <w:rsid w:val="0022243B"/>
    <w:rsid w:val="002410F3"/>
    <w:rsid w:val="00241676"/>
    <w:rsid w:val="00243E29"/>
    <w:rsid w:val="00260D40"/>
    <w:rsid w:val="002653E1"/>
    <w:rsid w:val="00272754"/>
    <w:rsid w:val="00291F10"/>
    <w:rsid w:val="002B436E"/>
    <w:rsid w:val="002D098A"/>
    <w:rsid w:val="002D67CD"/>
    <w:rsid w:val="002D71D1"/>
    <w:rsid w:val="002E1209"/>
    <w:rsid w:val="002E22CC"/>
    <w:rsid w:val="002E24B8"/>
    <w:rsid w:val="002E36D4"/>
    <w:rsid w:val="003071A5"/>
    <w:rsid w:val="00310DEF"/>
    <w:rsid w:val="00316544"/>
    <w:rsid w:val="00326367"/>
    <w:rsid w:val="00332BE9"/>
    <w:rsid w:val="00340ACF"/>
    <w:rsid w:val="00346593"/>
    <w:rsid w:val="00347133"/>
    <w:rsid w:val="003473BE"/>
    <w:rsid w:val="00350D03"/>
    <w:rsid w:val="00353B77"/>
    <w:rsid w:val="0036133E"/>
    <w:rsid w:val="00362B7E"/>
    <w:rsid w:val="00365B72"/>
    <w:rsid w:val="00391A51"/>
    <w:rsid w:val="003A2842"/>
    <w:rsid w:val="003A7CD3"/>
    <w:rsid w:val="003B6C48"/>
    <w:rsid w:val="003B6C93"/>
    <w:rsid w:val="003C5E98"/>
    <w:rsid w:val="003D798F"/>
    <w:rsid w:val="003E16C6"/>
    <w:rsid w:val="003E48D9"/>
    <w:rsid w:val="003E493C"/>
    <w:rsid w:val="00414D98"/>
    <w:rsid w:val="00416702"/>
    <w:rsid w:val="004177F6"/>
    <w:rsid w:val="00421A00"/>
    <w:rsid w:val="00424946"/>
    <w:rsid w:val="00424D07"/>
    <w:rsid w:val="00430BC4"/>
    <w:rsid w:val="004A6D57"/>
    <w:rsid w:val="004C26B8"/>
    <w:rsid w:val="004E53E0"/>
    <w:rsid w:val="004E7A11"/>
    <w:rsid w:val="0051216F"/>
    <w:rsid w:val="00513EF7"/>
    <w:rsid w:val="00514A36"/>
    <w:rsid w:val="00515379"/>
    <w:rsid w:val="0051547A"/>
    <w:rsid w:val="005157F9"/>
    <w:rsid w:val="00526B72"/>
    <w:rsid w:val="00530DF4"/>
    <w:rsid w:val="00571AFF"/>
    <w:rsid w:val="00577792"/>
    <w:rsid w:val="00580AFC"/>
    <w:rsid w:val="00590D8C"/>
    <w:rsid w:val="00594215"/>
    <w:rsid w:val="005B306F"/>
    <w:rsid w:val="005C0400"/>
    <w:rsid w:val="005C5392"/>
    <w:rsid w:val="005C6369"/>
    <w:rsid w:val="005D50FF"/>
    <w:rsid w:val="005E3FB6"/>
    <w:rsid w:val="0060040D"/>
    <w:rsid w:val="00607DFE"/>
    <w:rsid w:val="00625CBA"/>
    <w:rsid w:val="00627E33"/>
    <w:rsid w:val="006317E5"/>
    <w:rsid w:val="00634F33"/>
    <w:rsid w:val="00651CA2"/>
    <w:rsid w:val="00672682"/>
    <w:rsid w:val="00692732"/>
    <w:rsid w:val="00695F29"/>
    <w:rsid w:val="0069790B"/>
    <w:rsid w:val="006C2E27"/>
    <w:rsid w:val="006C46BD"/>
    <w:rsid w:val="006C4724"/>
    <w:rsid w:val="006C67CD"/>
    <w:rsid w:val="006D248B"/>
    <w:rsid w:val="006F5920"/>
    <w:rsid w:val="00717CA5"/>
    <w:rsid w:val="007268B4"/>
    <w:rsid w:val="00731B7B"/>
    <w:rsid w:val="00737D3E"/>
    <w:rsid w:val="0077011A"/>
    <w:rsid w:val="00772C9D"/>
    <w:rsid w:val="00791042"/>
    <w:rsid w:val="007B1C5A"/>
    <w:rsid w:val="007B5160"/>
    <w:rsid w:val="007B5DD6"/>
    <w:rsid w:val="007D06EF"/>
    <w:rsid w:val="007D7105"/>
    <w:rsid w:val="007E2AA5"/>
    <w:rsid w:val="00803580"/>
    <w:rsid w:val="008154DF"/>
    <w:rsid w:val="00836230"/>
    <w:rsid w:val="00846F32"/>
    <w:rsid w:val="00853226"/>
    <w:rsid w:val="0086237E"/>
    <w:rsid w:val="008802F4"/>
    <w:rsid w:val="008A41D4"/>
    <w:rsid w:val="008B1C81"/>
    <w:rsid w:val="008B312C"/>
    <w:rsid w:val="008B3399"/>
    <w:rsid w:val="008C0C8B"/>
    <w:rsid w:val="008C329E"/>
    <w:rsid w:val="008C6A8A"/>
    <w:rsid w:val="008D1D37"/>
    <w:rsid w:val="008D5DCB"/>
    <w:rsid w:val="008E690A"/>
    <w:rsid w:val="00907DB1"/>
    <w:rsid w:val="00910B96"/>
    <w:rsid w:val="00917B73"/>
    <w:rsid w:val="009222C5"/>
    <w:rsid w:val="009455FB"/>
    <w:rsid w:val="009461E5"/>
    <w:rsid w:val="00963009"/>
    <w:rsid w:val="00963447"/>
    <w:rsid w:val="00982A81"/>
    <w:rsid w:val="00984273"/>
    <w:rsid w:val="00996C37"/>
    <w:rsid w:val="009A1117"/>
    <w:rsid w:val="009A187D"/>
    <w:rsid w:val="009B04A8"/>
    <w:rsid w:val="009B32C8"/>
    <w:rsid w:val="009B4196"/>
    <w:rsid w:val="009B6F5D"/>
    <w:rsid w:val="009B7A77"/>
    <w:rsid w:val="009D15C4"/>
    <w:rsid w:val="009E154A"/>
    <w:rsid w:val="009F0297"/>
    <w:rsid w:val="009F62E2"/>
    <w:rsid w:val="00A01D00"/>
    <w:rsid w:val="00A05CC7"/>
    <w:rsid w:val="00A1681B"/>
    <w:rsid w:val="00A17D2B"/>
    <w:rsid w:val="00A25AB4"/>
    <w:rsid w:val="00A26D06"/>
    <w:rsid w:val="00A371E8"/>
    <w:rsid w:val="00A40911"/>
    <w:rsid w:val="00A44671"/>
    <w:rsid w:val="00A61793"/>
    <w:rsid w:val="00A75E7C"/>
    <w:rsid w:val="00A90BBC"/>
    <w:rsid w:val="00AB43E4"/>
    <w:rsid w:val="00AB5C15"/>
    <w:rsid w:val="00AD145F"/>
    <w:rsid w:val="00B004C6"/>
    <w:rsid w:val="00B018AA"/>
    <w:rsid w:val="00B16A0C"/>
    <w:rsid w:val="00B37D5C"/>
    <w:rsid w:val="00B433A2"/>
    <w:rsid w:val="00B47363"/>
    <w:rsid w:val="00B7645D"/>
    <w:rsid w:val="00B86973"/>
    <w:rsid w:val="00B90476"/>
    <w:rsid w:val="00C06C94"/>
    <w:rsid w:val="00C122F8"/>
    <w:rsid w:val="00C2695E"/>
    <w:rsid w:val="00C27914"/>
    <w:rsid w:val="00C50E87"/>
    <w:rsid w:val="00C66A4C"/>
    <w:rsid w:val="00C73C99"/>
    <w:rsid w:val="00C873E5"/>
    <w:rsid w:val="00C93146"/>
    <w:rsid w:val="00CA5174"/>
    <w:rsid w:val="00CA6B9E"/>
    <w:rsid w:val="00CC2A5C"/>
    <w:rsid w:val="00CE0AD1"/>
    <w:rsid w:val="00CE31AE"/>
    <w:rsid w:val="00CE3831"/>
    <w:rsid w:val="00CF4DCA"/>
    <w:rsid w:val="00D31799"/>
    <w:rsid w:val="00D33403"/>
    <w:rsid w:val="00D56934"/>
    <w:rsid w:val="00D56D1D"/>
    <w:rsid w:val="00D84287"/>
    <w:rsid w:val="00D8670C"/>
    <w:rsid w:val="00D87896"/>
    <w:rsid w:val="00DA3BE0"/>
    <w:rsid w:val="00DA5058"/>
    <w:rsid w:val="00DB1A28"/>
    <w:rsid w:val="00DD26EE"/>
    <w:rsid w:val="00DE29D4"/>
    <w:rsid w:val="00E04AA6"/>
    <w:rsid w:val="00E17970"/>
    <w:rsid w:val="00E42776"/>
    <w:rsid w:val="00E87163"/>
    <w:rsid w:val="00E97FAB"/>
    <w:rsid w:val="00EA4602"/>
    <w:rsid w:val="00EC2F5E"/>
    <w:rsid w:val="00EC40DB"/>
    <w:rsid w:val="00ED21C8"/>
    <w:rsid w:val="00ED5532"/>
    <w:rsid w:val="00F01520"/>
    <w:rsid w:val="00F223EC"/>
    <w:rsid w:val="00F3279D"/>
    <w:rsid w:val="00F36C8B"/>
    <w:rsid w:val="00F42654"/>
    <w:rsid w:val="00F4629D"/>
    <w:rsid w:val="00F51A8E"/>
    <w:rsid w:val="00F53820"/>
    <w:rsid w:val="00F67B93"/>
    <w:rsid w:val="00F73F75"/>
    <w:rsid w:val="00F76703"/>
    <w:rsid w:val="00F7770B"/>
    <w:rsid w:val="00F80EC8"/>
    <w:rsid w:val="00F95DE3"/>
    <w:rsid w:val="00FC1C5C"/>
    <w:rsid w:val="00FC3E7C"/>
    <w:rsid w:val="00FD4A2E"/>
    <w:rsid w:val="00FD60CD"/>
    <w:rsid w:val="00FD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00E416D0"/>
  <w15:docId w15:val="{56ED176C-6949-4614-AAF1-1BDE0379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23EC"/>
    <w:pPr>
      <w:widowControl w:val="0"/>
      <w:jc w:val="both"/>
    </w:pPr>
    <w:rPr>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23EC"/>
    <w:pPr>
      <w:widowControl w:val="0"/>
      <w:wordWrap w:val="0"/>
      <w:autoSpaceDE w:val="0"/>
      <w:autoSpaceDN w:val="0"/>
      <w:adjustRightInd w:val="0"/>
      <w:spacing w:line="626" w:lineRule="exact"/>
      <w:jc w:val="both"/>
    </w:pPr>
    <w:rPr>
      <w:rFonts w:asciiTheme="minorEastAsia" w:eastAsiaTheme="minorEastAsia" w:cs="ＭＳ 明朝"/>
      <w:spacing w:val="-1"/>
      <w:sz w:val="36"/>
      <w:szCs w:val="36"/>
    </w:rPr>
  </w:style>
  <w:style w:type="paragraph" w:styleId="a4">
    <w:name w:val="footer"/>
    <w:basedOn w:val="a"/>
    <w:link w:val="a5"/>
    <w:uiPriority w:val="99"/>
    <w:rsid w:val="00CE31AE"/>
    <w:pPr>
      <w:tabs>
        <w:tab w:val="center" w:pos="4252"/>
        <w:tab w:val="right" w:pos="8504"/>
      </w:tabs>
      <w:snapToGrid w:val="0"/>
    </w:pPr>
  </w:style>
  <w:style w:type="character" w:styleId="a6">
    <w:name w:val="page number"/>
    <w:basedOn w:val="a0"/>
    <w:rsid w:val="00CE31AE"/>
  </w:style>
  <w:style w:type="character" w:styleId="a7">
    <w:name w:val="annotation reference"/>
    <w:semiHidden/>
    <w:rsid w:val="00DA5058"/>
    <w:rPr>
      <w:sz w:val="18"/>
      <w:szCs w:val="18"/>
    </w:rPr>
  </w:style>
  <w:style w:type="paragraph" w:styleId="a8">
    <w:name w:val="annotation text"/>
    <w:basedOn w:val="a"/>
    <w:link w:val="a9"/>
    <w:semiHidden/>
    <w:rsid w:val="00DA5058"/>
    <w:pPr>
      <w:jc w:val="left"/>
    </w:pPr>
  </w:style>
  <w:style w:type="paragraph" w:styleId="aa">
    <w:name w:val="annotation subject"/>
    <w:basedOn w:val="a8"/>
    <w:next w:val="a8"/>
    <w:semiHidden/>
    <w:rsid w:val="00DA5058"/>
    <w:rPr>
      <w:b/>
      <w:bCs/>
    </w:rPr>
  </w:style>
  <w:style w:type="paragraph" w:styleId="ab">
    <w:name w:val="Balloon Text"/>
    <w:basedOn w:val="a"/>
    <w:semiHidden/>
    <w:rsid w:val="00DA5058"/>
    <w:rPr>
      <w:rFonts w:ascii="Arial" w:eastAsia="ＭＳ ゴシック" w:hAnsi="Arial"/>
      <w:sz w:val="18"/>
      <w:szCs w:val="18"/>
    </w:rPr>
  </w:style>
  <w:style w:type="paragraph" w:styleId="ac">
    <w:name w:val="header"/>
    <w:basedOn w:val="a"/>
    <w:link w:val="ad"/>
    <w:rsid w:val="00F7770B"/>
    <w:pPr>
      <w:tabs>
        <w:tab w:val="center" w:pos="4252"/>
        <w:tab w:val="right" w:pos="8504"/>
      </w:tabs>
      <w:snapToGrid w:val="0"/>
    </w:pPr>
  </w:style>
  <w:style w:type="character" w:customStyle="1" w:styleId="ad">
    <w:name w:val="ヘッダー (文字)"/>
    <w:basedOn w:val="a0"/>
    <w:link w:val="ac"/>
    <w:rsid w:val="00F7770B"/>
    <w:rPr>
      <w:kern w:val="2"/>
      <w:sz w:val="21"/>
      <w:szCs w:val="24"/>
    </w:rPr>
  </w:style>
  <w:style w:type="character" w:customStyle="1" w:styleId="a9">
    <w:name w:val="コメント文字列 (文字)"/>
    <w:basedOn w:val="a0"/>
    <w:link w:val="a8"/>
    <w:semiHidden/>
    <w:rsid w:val="00F223EC"/>
    <w:rPr>
      <w:kern w:val="2"/>
      <w:sz w:val="21"/>
      <w:szCs w:val="24"/>
    </w:rPr>
  </w:style>
  <w:style w:type="character" w:customStyle="1" w:styleId="a5">
    <w:name w:val="フッター (文字)"/>
    <w:basedOn w:val="a0"/>
    <w:link w:val="a4"/>
    <w:uiPriority w:val="99"/>
    <w:rsid w:val="000236E7"/>
    <w:rPr>
      <w:kern w:val="2"/>
      <w:sz w:val="36"/>
      <w:szCs w:val="24"/>
    </w:rPr>
  </w:style>
  <w:style w:type="paragraph" w:styleId="ae">
    <w:name w:val="Revision"/>
    <w:hidden/>
    <w:uiPriority w:val="99"/>
    <w:semiHidden/>
    <w:rsid w:val="009B6F5D"/>
    <w:rPr>
      <w:kern w:val="2"/>
      <w:sz w:val="36"/>
      <w:szCs w:val="24"/>
    </w:rPr>
  </w:style>
  <w:style w:type="paragraph" w:styleId="af">
    <w:name w:val="List Paragraph"/>
    <w:basedOn w:val="a"/>
    <w:uiPriority w:val="34"/>
    <w:qFormat/>
    <w:rsid w:val="009B6F5D"/>
    <w:pPr>
      <w:ind w:leftChars="400" w:left="840"/>
    </w:pPr>
  </w:style>
  <w:style w:type="paragraph" w:customStyle="1" w:styleId="Default">
    <w:name w:val="Default"/>
    <w:rsid w:val="00571A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ADB2-AB2A-4FDB-95E5-A60F4FF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3564</Words>
  <Characters>135</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《一問一答方式》　一 般 質 問 答 弁 書</vt:lpstr>
      <vt:lpstr>《一問一答方式》　一 般 質 問 答 弁 書</vt:lpstr>
    </vt:vector>
  </TitlesOfParts>
  <Company>藤沢市役所</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《一問一答方式》　一 般 質 問 答 弁 書</dc:title>
  <dc:creator>06006</dc:creator>
  <cp:lastModifiedBy>伴子 原田</cp:lastModifiedBy>
  <cp:revision>2</cp:revision>
  <cp:lastPrinted>2024-12-12T05:43:00Z</cp:lastPrinted>
  <dcterms:created xsi:type="dcterms:W3CDTF">2024-12-19T12:43:00Z</dcterms:created>
  <dcterms:modified xsi:type="dcterms:W3CDTF">2024-12-19T12:43:00Z</dcterms:modified>
</cp:coreProperties>
</file>